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DA78" w14:textId="77777777" w:rsidR="00A8273F" w:rsidRPr="00A8273F" w:rsidRDefault="00A8273F" w:rsidP="00A8273F">
      <w:pPr>
        <w:pStyle w:val="Ingetavstnd"/>
        <w:rPr>
          <w:rFonts w:ascii="Calibri" w:hAnsi="Calibri" w:cs="Calibri"/>
          <w:i/>
          <w:iCs/>
          <w:lang w:val="sv-SE"/>
        </w:rPr>
      </w:pPr>
      <w:r w:rsidRPr="00A8273F">
        <w:rPr>
          <w:rFonts w:ascii="Calibri" w:hAnsi="Calibri" w:cs="Calibri"/>
          <w:i/>
          <w:iCs/>
          <w:lang w:val="sv-SE"/>
        </w:rPr>
        <w:t>Bilaga 2</w:t>
      </w:r>
    </w:p>
    <w:p w14:paraId="6B4BEA82" w14:textId="77777777" w:rsidR="00A8273F" w:rsidRPr="00A8273F" w:rsidRDefault="00A8273F" w:rsidP="00A8273F">
      <w:pPr>
        <w:pStyle w:val="Rubrik1"/>
        <w:rPr>
          <w:rFonts w:ascii="Calibri" w:hAnsi="Calibri" w:cs="Calibri"/>
          <w:color w:val="0A2F41" w:themeColor="accent1" w:themeShade="80"/>
          <w:sz w:val="36"/>
          <w:szCs w:val="36"/>
        </w:rPr>
      </w:pPr>
      <w:r w:rsidRPr="00A8273F">
        <w:rPr>
          <w:rFonts w:ascii="Calibri" w:hAnsi="Calibri" w:cs="Calibri"/>
          <w:color w:val="0A2F41" w:themeColor="accent1" w:themeShade="80"/>
          <w:sz w:val="36"/>
          <w:szCs w:val="36"/>
        </w:rPr>
        <w:t xml:space="preserve">Rutin vid akut psykisk ohälsa hos barn och unga 0 tom 17 år </w:t>
      </w:r>
    </w:p>
    <w:p w14:paraId="5A7070EA" w14:textId="77777777" w:rsidR="00A8273F" w:rsidRPr="00A8273F" w:rsidRDefault="00A8273F" w:rsidP="00A8273F">
      <w:pPr>
        <w:pStyle w:val="Rubrik2"/>
        <w:rPr>
          <w:rFonts w:ascii="Calibri" w:hAnsi="Calibri" w:cs="Calibri"/>
          <w:b/>
          <w:bCs/>
          <w:color w:val="0A2F41" w:themeColor="accent1" w:themeShade="80"/>
          <w:sz w:val="21"/>
          <w:szCs w:val="21"/>
        </w:rPr>
      </w:pPr>
      <w:r w:rsidRPr="00A8273F">
        <w:rPr>
          <w:rFonts w:ascii="Calibri" w:hAnsi="Calibri" w:cs="Calibri"/>
          <w:b/>
          <w:bCs/>
          <w:color w:val="0A2F41" w:themeColor="accent1" w:themeShade="80"/>
          <w:sz w:val="21"/>
          <w:szCs w:val="21"/>
        </w:rPr>
        <w:t>Omfattning</w:t>
      </w:r>
    </w:p>
    <w:p w14:paraId="26A8AC3B" w14:textId="77777777" w:rsidR="00A8273F" w:rsidRPr="00A8273F" w:rsidRDefault="00A8273F" w:rsidP="00A8273F">
      <w:pPr>
        <w:rPr>
          <w:rFonts w:ascii="Calibri" w:hAnsi="Calibri" w:cs="Calibri"/>
        </w:rPr>
      </w:pPr>
      <w:r w:rsidRPr="00A8273F">
        <w:rPr>
          <w:rFonts w:ascii="Calibri" w:hAnsi="Calibri" w:cs="Calibri"/>
          <w:b/>
          <w:bCs/>
          <w:noProof/>
          <w:color w:val="156082" w:themeColor="accent1"/>
        </w:rPr>
        <mc:AlternateContent>
          <mc:Choice Requires="wps">
            <w:drawing>
              <wp:anchor distT="45720" distB="45720" distL="114300" distR="114300" simplePos="0" relativeHeight="251660288" behindDoc="0" locked="0" layoutInCell="1" allowOverlap="1" wp14:anchorId="13D01DD2" wp14:editId="3214C028">
                <wp:simplePos x="0" y="0"/>
                <wp:positionH relativeFrom="margin">
                  <wp:align>left</wp:align>
                </wp:positionH>
                <wp:positionV relativeFrom="paragraph">
                  <wp:posOffset>672465</wp:posOffset>
                </wp:positionV>
                <wp:extent cx="5991225" cy="3507105"/>
                <wp:effectExtent l="19050" t="19050" r="28575" b="17145"/>
                <wp:wrapSquare wrapText="bothSides"/>
                <wp:docPr id="137216560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507475"/>
                        </a:xfrm>
                        <a:prstGeom prst="rect">
                          <a:avLst/>
                        </a:prstGeom>
                        <a:solidFill>
                          <a:srgbClr val="EBF0F9"/>
                        </a:solidFill>
                        <a:ln w="28575">
                          <a:solidFill>
                            <a:schemeClr val="accent1">
                              <a:lumMod val="75000"/>
                            </a:schemeClr>
                          </a:solidFill>
                          <a:miter lim="800000"/>
                          <a:headEnd/>
                          <a:tailEnd/>
                        </a:ln>
                      </wps:spPr>
                      <wps:txbx>
                        <w:txbxContent>
                          <w:p w14:paraId="7AAA0F17" w14:textId="77777777" w:rsidR="00A8273F" w:rsidRPr="00E3475C" w:rsidRDefault="00A8273F" w:rsidP="00A8273F">
                            <w:pPr>
                              <w:pStyle w:val="Rubrik2"/>
                              <w:spacing w:after="240"/>
                              <w:jc w:val="center"/>
                              <w:rPr>
                                <w:rFonts w:asciiTheme="minorHAnsi" w:hAnsiTheme="minorHAnsi" w:cstheme="minorHAnsi"/>
                                <w:color w:val="0A2F41" w:themeColor="accent1" w:themeShade="80"/>
                                <w:sz w:val="36"/>
                                <w:szCs w:val="36"/>
                              </w:rPr>
                            </w:pPr>
                            <w:r w:rsidRPr="00E3475C">
                              <w:rPr>
                                <w:rFonts w:asciiTheme="minorHAnsi" w:hAnsiTheme="minorHAnsi" w:cstheme="minorHAnsi"/>
                                <w:color w:val="0A2F41" w:themeColor="accent1" w:themeShade="80"/>
                                <w:sz w:val="36"/>
                                <w:szCs w:val="36"/>
                              </w:rPr>
                              <w:t>Definition av akut psykisk ohälsa</w:t>
                            </w:r>
                          </w:p>
                          <w:p w14:paraId="6911DFB6" w14:textId="77777777" w:rsidR="00A8273F" w:rsidRPr="009F5C94" w:rsidRDefault="00A8273F" w:rsidP="00A8273F">
                            <w:pPr>
                              <w:spacing w:after="100" w:afterAutospacing="1"/>
                              <w:rPr>
                                <w:rFonts w:eastAsia="Times New Roman" w:cstheme="minorHAnsi"/>
                                <w:sz w:val="21"/>
                                <w:szCs w:val="21"/>
                                <w:lang w:eastAsia="sv-SE"/>
                              </w:rPr>
                            </w:pPr>
                            <w:r w:rsidRPr="009F5C94">
                              <w:rPr>
                                <w:rFonts w:eastAsia="Times New Roman" w:cstheme="minorHAnsi"/>
                                <w:b/>
                                <w:bCs/>
                                <w:sz w:val="21"/>
                                <w:szCs w:val="21"/>
                                <w:lang w:eastAsia="sv-SE"/>
                              </w:rPr>
                              <w:t xml:space="preserve">Akut </w:t>
                            </w:r>
                            <w:proofErr w:type="spellStart"/>
                            <w:r w:rsidRPr="009F5C94">
                              <w:rPr>
                                <w:rFonts w:eastAsia="Times New Roman" w:cstheme="minorHAnsi"/>
                                <w:b/>
                                <w:bCs/>
                                <w:sz w:val="21"/>
                                <w:szCs w:val="21"/>
                                <w:lang w:eastAsia="sv-SE"/>
                              </w:rPr>
                              <w:t>suicidalitet</w:t>
                            </w:r>
                            <w:proofErr w:type="spellEnd"/>
                            <w:r w:rsidRPr="009F5C94">
                              <w:rPr>
                                <w:rFonts w:eastAsia="Times New Roman" w:cstheme="minorHAnsi"/>
                                <w:b/>
                                <w:bCs/>
                                <w:sz w:val="21"/>
                                <w:szCs w:val="21"/>
                                <w:lang w:eastAsia="sv-SE"/>
                              </w:rPr>
                              <w:t>:</w:t>
                            </w:r>
                            <w:r w:rsidRPr="009F5C94">
                              <w:rPr>
                                <w:rFonts w:eastAsia="Times New Roman" w:cstheme="minorHAnsi"/>
                                <w:sz w:val="21"/>
                                <w:szCs w:val="21"/>
                                <w:lang w:eastAsia="sv-SE"/>
                              </w:rPr>
                              <w:t xml:space="preserve"> </w:t>
                            </w:r>
                          </w:p>
                          <w:p w14:paraId="6DC03AC8" w14:textId="77777777" w:rsidR="00A8273F" w:rsidRPr="009F5C94" w:rsidRDefault="00A8273F" w:rsidP="00A8273F">
                            <w:pPr>
                              <w:spacing w:before="100" w:beforeAutospacing="1" w:after="100" w:afterAutospacing="1"/>
                              <w:rPr>
                                <w:rFonts w:eastAsia="Times New Roman" w:cstheme="minorHAnsi"/>
                                <w:sz w:val="21"/>
                                <w:szCs w:val="21"/>
                                <w:lang w:eastAsia="sv-SE"/>
                              </w:rPr>
                            </w:pPr>
                            <w:r w:rsidRPr="009F5C94">
                              <w:rPr>
                                <w:rFonts w:eastAsia="Times New Roman" w:cstheme="minorHAnsi"/>
                                <w:sz w:val="21"/>
                                <w:szCs w:val="21"/>
                                <w:lang w:eastAsia="sv-SE"/>
                              </w:rPr>
                              <w:t>Konkreta självmordsplaner, suicidförberedelser, genomfört/avbrutet suicidförsök där somatisk vård ej behövs i första hand.</w:t>
                            </w:r>
                          </w:p>
                          <w:p w14:paraId="029BF98E" w14:textId="77777777" w:rsidR="00A8273F" w:rsidRPr="009F5C94" w:rsidRDefault="00A8273F" w:rsidP="00A8273F">
                            <w:pPr>
                              <w:spacing w:before="100" w:beforeAutospacing="1" w:after="100" w:afterAutospacing="1"/>
                              <w:rPr>
                                <w:rFonts w:eastAsia="Times New Roman" w:cstheme="minorHAnsi"/>
                                <w:b/>
                                <w:bCs/>
                                <w:sz w:val="21"/>
                                <w:szCs w:val="21"/>
                                <w:lang w:eastAsia="sv-SE"/>
                              </w:rPr>
                            </w:pPr>
                            <w:r w:rsidRPr="009F5C94">
                              <w:rPr>
                                <w:rFonts w:eastAsia="Times New Roman" w:cstheme="minorHAnsi"/>
                                <w:b/>
                                <w:bCs/>
                                <w:sz w:val="21"/>
                                <w:szCs w:val="21"/>
                                <w:lang w:eastAsia="sv-SE"/>
                              </w:rPr>
                              <w:t>Uppvarvning/mani/psykos:</w:t>
                            </w:r>
                          </w:p>
                          <w:p w14:paraId="34C16978" w14:textId="77777777" w:rsidR="00A8273F" w:rsidRPr="009F5C94" w:rsidRDefault="00A8273F" w:rsidP="00A8273F">
                            <w:pPr>
                              <w:spacing w:before="100" w:beforeAutospacing="1" w:after="100" w:afterAutospacing="1"/>
                              <w:rPr>
                                <w:rFonts w:eastAsia="Times New Roman" w:cstheme="minorHAnsi"/>
                                <w:sz w:val="21"/>
                                <w:szCs w:val="21"/>
                                <w:lang w:eastAsia="sv-SE"/>
                              </w:rPr>
                            </w:pPr>
                            <w:r w:rsidRPr="009F5C94">
                              <w:rPr>
                                <w:rFonts w:eastAsia="Times New Roman" w:cstheme="minorHAnsi"/>
                                <w:sz w:val="21"/>
                                <w:szCs w:val="21"/>
                                <w:lang w:eastAsia="sv-SE"/>
                              </w:rPr>
                              <w:t xml:space="preserve">Akut debuterande förvirring; att </w:t>
                            </w:r>
                            <w:r>
                              <w:rPr>
                                <w:rFonts w:eastAsia="Times New Roman" w:cstheme="minorHAnsi"/>
                                <w:sz w:val="21"/>
                                <w:szCs w:val="21"/>
                                <w:lang w:eastAsia="sv-SE"/>
                              </w:rPr>
                              <w:t>barnet/ ungdomen</w:t>
                            </w:r>
                            <w:r w:rsidRPr="009F5C94">
                              <w:rPr>
                                <w:rFonts w:eastAsia="Times New Roman" w:cstheme="minorHAnsi"/>
                                <w:sz w:val="21"/>
                                <w:szCs w:val="21"/>
                                <w:lang w:eastAsia="sv-SE"/>
                              </w:rPr>
                              <w:t xml:space="preserve"> ej ter sig orienterad till tid, plats</w:t>
                            </w:r>
                            <w:r>
                              <w:rPr>
                                <w:rFonts w:eastAsia="Times New Roman" w:cstheme="minorHAnsi"/>
                                <w:sz w:val="21"/>
                                <w:szCs w:val="21"/>
                                <w:lang w:eastAsia="sv-SE"/>
                              </w:rPr>
                              <w:t xml:space="preserve">, </w:t>
                            </w:r>
                            <w:r w:rsidRPr="009F5C94">
                              <w:rPr>
                                <w:rFonts w:eastAsia="Times New Roman" w:cstheme="minorHAnsi"/>
                                <w:sz w:val="21"/>
                                <w:szCs w:val="21"/>
                                <w:lang w:eastAsia="sv-SE"/>
                              </w:rPr>
                              <w:t>person</w:t>
                            </w:r>
                            <w:r>
                              <w:rPr>
                                <w:rFonts w:eastAsia="Times New Roman" w:cstheme="minorHAnsi"/>
                                <w:sz w:val="21"/>
                                <w:szCs w:val="21"/>
                                <w:lang w:eastAsia="sv-SE"/>
                              </w:rPr>
                              <w:t xml:space="preserve"> och situation</w:t>
                            </w:r>
                            <w:r w:rsidRPr="009F5C94">
                              <w:rPr>
                                <w:rFonts w:eastAsia="Times New Roman" w:cstheme="minorHAnsi"/>
                                <w:sz w:val="21"/>
                                <w:szCs w:val="21"/>
                                <w:lang w:eastAsia="sv-SE"/>
                              </w:rPr>
                              <w:t>. Psykossymptom som paranoia, syn- eller hörselhallucinationer. Plötsligt förändrat beteende som ej kan förklaras av naturliga orsaker.</w:t>
                            </w:r>
                          </w:p>
                          <w:p w14:paraId="7AF7F2DD" w14:textId="77777777" w:rsidR="00A8273F" w:rsidRPr="009F5C94" w:rsidRDefault="00A8273F" w:rsidP="00A8273F">
                            <w:pPr>
                              <w:spacing w:before="100" w:beforeAutospacing="1" w:after="100" w:afterAutospacing="1"/>
                              <w:rPr>
                                <w:rFonts w:eastAsia="Times New Roman" w:cstheme="minorHAnsi"/>
                                <w:sz w:val="21"/>
                                <w:szCs w:val="21"/>
                                <w:lang w:eastAsia="sv-SE"/>
                              </w:rPr>
                            </w:pPr>
                            <w:r w:rsidRPr="009F5C94">
                              <w:rPr>
                                <w:rFonts w:eastAsia="Times New Roman" w:cstheme="minorHAnsi"/>
                                <w:b/>
                                <w:bCs/>
                                <w:sz w:val="21"/>
                                <w:szCs w:val="21"/>
                                <w:lang w:eastAsia="sv-SE"/>
                              </w:rPr>
                              <w:t>Ätstörning:</w:t>
                            </w:r>
                            <w:r w:rsidRPr="009F5C94">
                              <w:rPr>
                                <w:rFonts w:eastAsia="Times New Roman" w:cstheme="minorHAnsi"/>
                                <w:sz w:val="21"/>
                                <w:szCs w:val="21"/>
                                <w:lang w:eastAsia="sv-SE"/>
                              </w:rPr>
                              <w:t xml:space="preserve"> </w:t>
                            </w:r>
                          </w:p>
                          <w:p w14:paraId="152D0A10" w14:textId="77777777" w:rsidR="00A8273F" w:rsidRDefault="00A8273F" w:rsidP="00A8273F">
                            <w:pPr>
                              <w:spacing w:before="100" w:beforeAutospacing="1" w:after="100" w:afterAutospacing="1"/>
                            </w:pPr>
                            <w:r w:rsidRPr="009F5C94">
                              <w:rPr>
                                <w:rFonts w:eastAsia="Times New Roman"/>
                                <w:sz w:val="21"/>
                                <w:szCs w:val="21"/>
                                <w:lang w:eastAsia="sv-SE"/>
                              </w:rPr>
                              <w:t xml:space="preserve">Allvarlig kroppslig påverkan som snabb och kraftig viktnedgång i kombination med tex. </w:t>
                            </w:r>
                            <w:r w:rsidRPr="009F5C94">
                              <w:rPr>
                                <w:rFonts w:eastAsia="Times New Roman"/>
                                <w:color w:val="000000" w:themeColor="text1"/>
                                <w:sz w:val="21"/>
                                <w:szCs w:val="21"/>
                              </w:rPr>
                              <w:t>låg puls, lågt blodtryck, låg temperatur, EKG-förändringar, elektrolytrubbningar.</w:t>
                            </w:r>
                            <w:r w:rsidRPr="009F5C94">
                              <w:rPr>
                                <w:rFonts w:eastAsia="Times New Roman"/>
                                <w:sz w:val="21"/>
                                <w:szCs w:val="21"/>
                                <w:lang w:eastAsia="sv-SE"/>
                              </w:rPr>
                              <w:t xml:space="preserve"> Behöver oftast somatisk bedömning först av </w:t>
                            </w:r>
                            <w:proofErr w:type="spellStart"/>
                            <w:r w:rsidRPr="009F5C94">
                              <w:rPr>
                                <w:rFonts w:eastAsia="Times New Roman"/>
                                <w:sz w:val="21"/>
                                <w:szCs w:val="21"/>
                                <w:lang w:eastAsia="sv-SE"/>
                              </w:rPr>
                              <w:t>cirkulatoriska</w:t>
                            </w:r>
                            <w:proofErr w:type="spellEnd"/>
                            <w:r w:rsidRPr="009F5C94">
                              <w:rPr>
                                <w:rFonts w:eastAsia="Times New Roman"/>
                                <w:sz w:val="21"/>
                                <w:szCs w:val="21"/>
                                <w:lang w:eastAsia="sv-SE"/>
                              </w:rPr>
                              <w:t xml:space="preserve"> parametrar samt provtagning och EKG.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01DD2" id="_x0000_t202" coordsize="21600,21600" o:spt="202" path="m,l,21600r21600,l21600,xe">
                <v:stroke joinstyle="miter"/>
                <v:path gradientshapeok="t" o:connecttype="rect"/>
              </v:shapetype>
              <v:shape id="Textruta 2" o:spid="_x0000_s1026" type="#_x0000_t202" style="position:absolute;margin-left:0;margin-top:52.95pt;width:471.75pt;height:276.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" fillcolor="#ebf0f9" strokecolor="#0f4761 [2404]" strokeweight="2.25pt">
                <v:textbox>
                  <w:txbxContent>
                    <w:p w14:paraId="7AAA0F17" w14:textId="77777777" w:rsidR="00A8273F" w:rsidRPr="00E3475C" w:rsidRDefault="00A8273F" w:rsidP="00A8273F">
                      <w:pPr>
                        <w:pStyle w:val="Rubrik2"/>
                        <w:spacing w:after="240"/>
                        <w:jc w:val="center"/>
                        <w:rPr>
                          <w:rFonts w:asciiTheme="minorHAnsi" w:hAnsiTheme="minorHAnsi" w:cstheme="minorHAnsi"/>
                          <w:color w:val="0A2F41" w:themeColor="accent1" w:themeShade="80"/>
                          <w:sz w:val="36"/>
                          <w:szCs w:val="36"/>
                        </w:rPr>
                      </w:pPr>
                      <w:r w:rsidRPr="00E3475C">
                        <w:rPr>
                          <w:rFonts w:asciiTheme="minorHAnsi" w:hAnsiTheme="minorHAnsi" w:cstheme="minorHAnsi"/>
                          <w:color w:val="0A2F41" w:themeColor="accent1" w:themeShade="80"/>
                          <w:sz w:val="36"/>
                          <w:szCs w:val="36"/>
                        </w:rPr>
                        <w:t>Definition av akut psykisk ohälsa</w:t>
                      </w:r>
                    </w:p>
                    <w:p w14:paraId="6911DFB6" w14:textId="77777777" w:rsidR="00A8273F" w:rsidRPr="009F5C94" w:rsidRDefault="00A8273F" w:rsidP="00A8273F">
                      <w:pPr>
                        <w:spacing w:after="100" w:afterAutospacing="1"/>
                        <w:rPr>
                          <w:rFonts w:eastAsia="Times New Roman" w:cstheme="minorHAnsi"/>
                          <w:sz w:val="21"/>
                          <w:szCs w:val="21"/>
                          <w:lang w:eastAsia="sv-SE"/>
                        </w:rPr>
                      </w:pPr>
                      <w:r w:rsidRPr="009F5C94">
                        <w:rPr>
                          <w:rFonts w:eastAsia="Times New Roman" w:cstheme="minorHAnsi"/>
                          <w:b/>
                          <w:bCs/>
                          <w:sz w:val="21"/>
                          <w:szCs w:val="21"/>
                          <w:lang w:eastAsia="sv-SE"/>
                        </w:rPr>
                        <w:t xml:space="preserve">Akut </w:t>
                      </w:r>
                      <w:proofErr w:type="spellStart"/>
                      <w:r w:rsidRPr="009F5C94">
                        <w:rPr>
                          <w:rFonts w:eastAsia="Times New Roman" w:cstheme="minorHAnsi"/>
                          <w:b/>
                          <w:bCs/>
                          <w:sz w:val="21"/>
                          <w:szCs w:val="21"/>
                          <w:lang w:eastAsia="sv-SE"/>
                        </w:rPr>
                        <w:t>suicidalitet</w:t>
                      </w:r>
                      <w:proofErr w:type="spellEnd"/>
                      <w:r w:rsidRPr="009F5C94">
                        <w:rPr>
                          <w:rFonts w:eastAsia="Times New Roman" w:cstheme="minorHAnsi"/>
                          <w:b/>
                          <w:bCs/>
                          <w:sz w:val="21"/>
                          <w:szCs w:val="21"/>
                          <w:lang w:eastAsia="sv-SE"/>
                        </w:rPr>
                        <w:t>:</w:t>
                      </w:r>
                      <w:r w:rsidRPr="009F5C94">
                        <w:rPr>
                          <w:rFonts w:eastAsia="Times New Roman" w:cstheme="minorHAnsi"/>
                          <w:sz w:val="21"/>
                          <w:szCs w:val="21"/>
                          <w:lang w:eastAsia="sv-SE"/>
                        </w:rPr>
                        <w:t xml:space="preserve"> </w:t>
                      </w:r>
                    </w:p>
                    <w:p w14:paraId="6DC03AC8" w14:textId="77777777" w:rsidR="00A8273F" w:rsidRPr="009F5C94" w:rsidRDefault="00A8273F" w:rsidP="00A8273F">
                      <w:pPr>
                        <w:spacing w:before="100" w:beforeAutospacing="1" w:after="100" w:afterAutospacing="1"/>
                        <w:rPr>
                          <w:rFonts w:eastAsia="Times New Roman" w:cstheme="minorHAnsi"/>
                          <w:sz w:val="21"/>
                          <w:szCs w:val="21"/>
                          <w:lang w:eastAsia="sv-SE"/>
                        </w:rPr>
                      </w:pPr>
                      <w:r w:rsidRPr="009F5C94">
                        <w:rPr>
                          <w:rFonts w:eastAsia="Times New Roman" w:cstheme="minorHAnsi"/>
                          <w:sz w:val="21"/>
                          <w:szCs w:val="21"/>
                          <w:lang w:eastAsia="sv-SE"/>
                        </w:rPr>
                        <w:t>Konkreta självmordsplaner, suicidförberedelser, genomfört/avbrutet suicidförsök där somatisk vård ej behövs i första hand.</w:t>
                      </w:r>
                    </w:p>
                    <w:p w14:paraId="029BF98E" w14:textId="77777777" w:rsidR="00A8273F" w:rsidRPr="009F5C94" w:rsidRDefault="00A8273F" w:rsidP="00A8273F">
                      <w:pPr>
                        <w:spacing w:before="100" w:beforeAutospacing="1" w:after="100" w:afterAutospacing="1"/>
                        <w:rPr>
                          <w:rFonts w:eastAsia="Times New Roman" w:cstheme="minorHAnsi"/>
                          <w:b/>
                          <w:bCs/>
                          <w:sz w:val="21"/>
                          <w:szCs w:val="21"/>
                          <w:lang w:eastAsia="sv-SE"/>
                        </w:rPr>
                      </w:pPr>
                      <w:r w:rsidRPr="009F5C94">
                        <w:rPr>
                          <w:rFonts w:eastAsia="Times New Roman" w:cstheme="minorHAnsi"/>
                          <w:b/>
                          <w:bCs/>
                          <w:sz w:val="21"/>
                          <w:szCs w:val="21"/>
                          <w:lang w:eastAsia="sv-SE"/>
                        </w:rPr>
                        <w:t>Uppvarvning/mani/psykos:</w:t>
                      </w:r>
                    </w:p>
                    <w:p w14:paraId="34C16978" w14:textId="77777777" w:rsidR="00A8273F" w:rsidRPr="009F5C94" w:rsidRDefault="00A8273F" w:rsidP="00A8273F">
                      <w:pPr>
                        <w:spacing w:before="100" w:beforeAutospacing="1" w:after="100" w:afterAutospacing="1"/>
                        <w:rPr>
                          <w:rFonts w:eastAsia="Times New Roman" w:cstheme="minorHAnsi"/>
                          <w:sz w:val="21"/>
                          <w:szCs w:val="21"/>
                          <w:lang w:eastAsia="sv-SE"/>
                        </w:rPr>
                      </w:pPr>
                      <w:r w:rsidRPr="009F5C94">
                        <w:rPr>
                          <w:rFonts w:eastAsia="Times New Roman" w:cstheme="minorHAnsi"/>
                          <w:sz w:val="21"/>
                          <w:szCs w:val="21"/>
                          <w:lang w:eastAsia="sv-SE"/>
                        </w:rPr>
                        <w:t xml:space="preserve">Akut debuterande förvirring; att </w:t>
                      </w:r>
                      <w:r>
                        <w:rPr>
                          <w:rFonts w:eastAsia="Times New Roman" w:cstheme="minorHAnsi"/>
                          <w:sz w:val="21"/>
                          <w:szCs w:val="21"/>
                          <w:lang w:eastAsia="sv-SE"/>
                        </w:rPr>
                        <w:t>barnet/ ungdomen</w:t>
                      </w:r>
                      <w:r w:rsidRPr="009F5C94">
                        <w:rPr>
                          <w:rFonts w:eastAsia="Times New Roman" w:cstheme="minorHAnsi"/>
                          <w:sz w:val="21"/>
                          <w:szCs w:val="21"/>
                          <w:lang w:eastAsia="sv-SE"/>
                        </w:rPr>
                        <w:t xml:space="preserve"> ej ter sig orienterad till tid, plats</w:t>
                      </w:r>
                      <w:r>
                        <w:rPr>
                          <w:rFonts w:eastAsia="Times New Roman" w:cstheme="minorHAnsi"/>
                          <w:sz w:val="21"/>
                          <w:szCs w:val="21"/>
                          <w:lang w:eastAsia="sv-SE"/>
                        </w:rPr>
                        <w:t xml:space="preserve">, </w:t>
                      </w:r>
                      <w:r w:rsidRPr="009F5C94">
                        <w:rPr>
                          <w:rFonts w:eastAsia="Times New Roman" w:cstheme="minorHAnsi"/>
                          <w:sz w:val="21"/>
                          <w:szCs w:val="21"/>
                          <w:lang w:eastAsia="sv-SE"/>
                        </w:rPr>
                        <w:t>person</w:t>
                      </w:r>
                      <w:r>
                        <w:rPr>
                          <w:rFonts w:eastAsia="Times New Roman" w:cstheme="minorHAnsi"/>
                          <w:sz w:val="21"/>
                          <w:szCs w:val="21"/>
                          <w:lang w:eastAsia="sv-SE"/>
                        </w:rPr>
                        <w:t xml:space="preserve"> och situation</w:t>
                      </w:r>
                      <w:r w:rsidRPr="009F5C94">
                        <w:rPr>
                          <w:rFonts w:eastAsia="Times New Roman" w:cstheme="minorHAnsi"/>
                          <w:sz w:val="21"/>
                          <w:szCs w:val="21"/>
                          <w:lang w:eastAsia="sv-SE"/>
                        </w:rPr>
                        <w:t>. Psykossymptom som paranoia, syn- eller hörselhallucinationer. Plötsligt förändrat beteende som ej kan förklaras av naturliga orsaker.</w:t>
                      </w:r>
                    </w:p>
                    <w:p w14:paraId="7AF7F2DD" w14:textId="77777777" w:rsidR="00A8273F" w:rsidRPr="009F5C94" w:rsidRDefault="00A8273F" w:rsidP="00A8273F">
                      <w:pPr>
                        <w:spacing w:before="100" w:beforeAutospacing="1" w:after="100" w:afterAutospacing="1"/>
                        <w:rPr>
                          <w:rFonts w:eastAsia="Times New Roman" w:cstheme="minorHAnsi"/>
                          <w:sz w:val="21"/>
                          <w:szCs w:val="21"/>
                          <w:lang w:eastAsia="sv-SE"/>
                        </w:rPr>
                      </w:pPr>
                      <w:r w:rsidRPr="009F5C94">
                        <w:rPr>
                          <w:rFonts w:eastAsia="Times New Roman" w:cstheme="minorHAnsi"/>
                          <w:b/>
                          <w:bCs/>
                          <w:sz w:val="21"/>
                          <w:szCs w:val="21"/>
                          <w:lang w:eastAsia="sv-SE"/>
                        </w:rPr>
                        <w:t>Ätstörning:</w:t>
                      </w:r>
                      <w:r w:rsidRPr="009F5C94">
                        <w:rPr>
                          <w:rFonts w:eastAsia="Times New Roman" w:cstheme="minorHAnsi"/>
                          <w:sz w:val="21"/>
                          <w:szCs w:val="21"/>
                          <w:lang w:eastAsia="sv-SE"/>
                        </w:rPr>
                        <w:t xml:space="preserve"> </w:t>
                      </w:r>
                    </w:p>
                    <w:p w14:paraId="152D0A10" w14:textId="77777777" w:rsidR="00A8273F" w:rsidRDefault="00A8273F" w:rsidP="00A8273F">
                      <w:pPr>
                        <w:spacing w:before="100" w:beforeAutospacing="1" w:after="100" w:afterAutospacing="1"/>
                      </w:pPr>
                      <w:r w:rsidRPr="009F5C94">
                        <w:rPr>
                          <w:rFonts w:eastAsia="Times New Roman"/>
                          <w:sz w:val="21"/>
                          <w:szCs w:val="21"/>
                          <w:lang w:eastAsia="sv-SE"/>
                        </w:rPr>
                        <w:t xml:space="preserve">Allvarlig kroppslig påverkan som snabb och kraftig viktnedgång i kombination med tex. </w:t>
                      </w:r>
                      <w:r w:rsidRPr="009F5C94">
                        <w:rPr>
                          <w:rFonts w:eastAsia="Times New Roman"/>
                          <w:color w:val="000000" w:themeColor="text1"/>
                          <w:sz w:val="21"/>
                          <w:szCs w:val="21"/>
                        </w:rPr>
                        <w:t>låg puls, lågt blodtryck, låg temperatur, EKG-förändringar, elektrolytrubbningar.</w:t>
                      </w:r>
                      <w:r w:rsidRPr="009F5C94">
                        <w:rPr>
                          <w:rFonts w:eastAsia="Times New Roman"/>
                          <w:sz w:val="21"/>
                          <w:szCs w:val="21"/>
                          <w:lang w:eastAsia="sv-SE"/>
                        </w:rPr>
                        <w:t xml:space="preserve"> Behöver oftast somatisk bedömning först av </w:t>
                      </w:r>
                      <w:proofErr w:type="spellStart"/>
                      <w:r w:rsidRPr="009F5C94">
                        <w:rPr>
                          <w:rFonts w:eastAsia="Times New Roman"/>
                          <w:sz w:val="21"/>
                          <w:szCs w:val="21"/>
                          <w:lang w:eastAsia="sv-SE"/>
                        </w:rPr>
                        <w:t>cirkulatoriska</w:t>
                      </w:r>
                      <w:proofErr w:type="spellEnd"/>
                      <w:r w:rsidRPr="009F5C94">
                        <w:rPr>
                          <w:rFonts w:eastAsia="Times New Roman"/>
                          <w:sz w:val="21"/>
                          <w:szCs w:val="21"/>
                          <w:lang w:eastAsia="sv-SE"/>
                        </w:rPr>
                        <w:t xml:space="preserve"> parametrar samt provtagning och EKG.</w:t>
                      </w:r>
                    </w:p>
                  </w:txbxContent>
                </v:textbox>
                <w10:wrap type="square" anchorx="margin"/>
              </v:shape>
            </w:pict>
          </mc:Fallback>
        </mc:AlternateContent>
      </w:r>
      <w:r w:rsidRPr="00A8273F">
        <w:rPr>
          <w:rFonts w:ascii="Calibri" w:hAnsi="Calibri" w:cs="Calibri"/>
        </w:rPr>
        <w:t>Rutinen gäller för personal inom förskola/skola, socialtjänst samt hälso- och sjukvård som kommer i kontakt med barn och unga med akut psykisk ohälsa. Vid oro för att ett tillstånd ska bli akut eller osäkerhet på om det är akut ska kontakt tas med BUP-jouren enligt denna rutin.</w:t>
      </w:r>
    </w:p>
    <w:p w14:paraId="2FE42A80" w14:textId="77777777" w:rsidR="00A8273F" w:rsidRPr="00A8273F" w:rsidRDefault="00A8273F" w:rsidP="00A8273F">
      <w:pPr>
        <w:pStyle w:val="Rubrik2"/>
        <w:spacing w:after="240"/>
        <w:rPr>
          <w:rFonts w:ascii="Calibri" w:hAnsi="Calibri" w:cs="Calibri"/>
          <w:b/>
          <w:bCs/>
          <w:color w:val="156082" w:themeColor="accent1"/>
          <w:sz w:val="21"/>
          <w:szCs w:val="21"/>
        </w:rPr>
      </w:pPr>
    </w:p>
    <w:p w14:paraId="5F3F4CE3" w14:textId="77777777" w:rsidR="00A8273F" w:rsidRPr="00A8273F" w:rsidRDefault="00A8273F" w:rsidP="00A8273F">
      <w:pPr>
        <w:pStyle w:val="Rubrik2"/>
        <w:spacing w:after="240"/>
        <w:rPr>
          <w:rFonts w:ascii="Calibri" w:hAnsi="Calibri" w:cs="Calibri"/>
          <w:b/>
          <w:bCs/>
          <w:color w:val="0A2F41" w:themeColor="accent1" w:themeShade="80"/>
          <w:sz w:val="21"/>
          <w:szCs w:val="21"/>
        </w:rPr>
      </w:pPr>
      <w:r w:rsidRPr="00A8273F">
        <w:rPr>
          <w:rFonts w:ascii="Calibri" w:hAnsi="Calibri" w:cs="Calibri"/>
          <w:b/>
          <w:bCs/>
          <w:color w:val="0A2F41" w:themeColor="accent1" w:themeShade="80"/>
          <w:sz w:val="21"/>
          <w:szCs w:val="21"/>
        </w:rPr>
        <w:t>Handläggning</w:t>
      </w:r>
    </w:p>
    <w:p w14:paraId="1A7578E2" w14:textId="77777777" w:rsidR="00A8273F" w:rsidRPr="00A8273F" w:rsidRDefault="00A8273F" w:rsidP="00A8273F">
      <w:pPr>
        <w:pStyle w:val="Liststycke"/>
        <w:numPr>
          <w:ilvl w:val="0"/>
          <w:numId w:val="1"/>
        </w:numPr>
        <w:spacing w:after="160" w:line="259" w:lineRule="auto"/>
        <w:ind w:left="714" w:hanging="357"/>
        <w:rPr>
          <w:rFonts w:ascii="Calibri" w:hAnsi="Calibri" w:cs="Calibri"/>
          <w:b/>
          <w:bCs/>
          <w:sz w:val="21"/>
          <w:szCs w:val="21"/>
        </w:rPr>
      </w:pPr>
      <w:r w:rsidRPr="00A8273F">
        <w:rPr>
          <w:rFonts w:ascii="Calibri" w:hAnsi="Calibri" w:cs="Calibri"/>
          <w:b/>
          <w:bCs/>
          <w:sz w:val="21"/>
          <w:szCs w:val="21"/>
        </w:rPr>
        <w:t>Vid direkt fara för livet ring 112.</w:t>
      </w:r>
    </w:p>
    <w:p w14:paraId="27AB3677" w14:textId="77777777" w:rsidR="00A8273F" w:rsidRPr="00A8273F" w:rsidRDefault="00A8273F" w:rsidP="00A8273F">
      <w:pPr>
        <w:pStyle w:val="Liststycke"/>
        <w:rPr>
          <w:rFonts w:ascii="Calibri" w:hAnsi="Calibri" w:cs="Calibri"/>
          <w:b/>
          <w:bCs/>
          <w:sz w:val="21"/>
          <w:szCs w:val="21"/>
        </w:rPr>
      </w:pPr>
    </w:p>
    <w:p w14:paraId="6E554E31" w14:textId="77777777" w:rsidR="00A8273F" w:rsidRPr="00A8273F" w:rsidRDefault="00A8273F" w:rsidP="00A8273F">
      <w:pPr>
        <w:pStyle w:val="Liststycke"/>
        <w:numPr>
          <w:ilvl w:val="0"/>
          <w:numId w:val="1"/>
        </w:numPr>
        <w:spacing w:after="160" w:line="259" w:lineRule="auto"/>
        <w:rPr>
          <w:rFonts w:ascii="Calibri" w:hAnsi="Calibri" w:cs="Calibri"/>
          <w:sz w:val="21"/>
          <w:szCs w:val="21"/>
        </w:rPr>
      </w:pPr>
      <w:r w:rsidRPr="00A8273F">
        <w:rPr>
          <w:rFonts w:ascii="Calibri" w:hAnsi="Calibri" w:cs="Calibri"/>
          <w:sz w:val="21"/>
          <w:szCs w:val="21"/>
        </w:rPr>
        <w:t>Den som uppmärksammar ett barn eller ungdom som lider av akut psykisk ohälsa ska kontakta vårdnadshavare för att informera och möjliggöra att vårdnadshavare kan utgöra skydd för barnet. Undantag när uppgifter framkommer där vårdnadshavare orsakar barnets akuta mående. I detta fall ska socialtjänst kontaktas och bistå med skydd.</w:t>
      </w:r>
    </w:p>
    <w:p w14:paraId="59A59B45" w14:textId="77777777" w:rsidR="00A8273F" w:rsidRPr="00A8273F" w:rsidRDefault="00A8273F" w:rsidP="00A8273F">
      <w:pPr>
        <w:pStyle w:val="Liststycke"/>
        <w:rPr>
          <w:rFonts w:ascii="Calibri" w:hAnsi="Calibri" w:cs="Calibri"/>
          <w:sz w:val="21"/>
          <w:szCs w:val="21"/>
        </w:rPr>
      </w:pPr>
    </w:p>
    <w:p w14:paraId="41428E71" w14:textId="77777777" w:rsidR="00A8273F" w:rsidRPr="00A8273F" w:rsidRDefault="00A8273F" w:rsidP="00A8273F">
      <w:pPr>
        <w:pStyle w:val="Liststycke"/>
        <w:numPr>
          <w:ilvl w:val="0"/>
          <w:numId w:val="1"/>
        </w:numPr>
        <w:spacing w:after="0" w:line="259" w:lineRule="auto"/>
        <w:ind w:left="714" w:hanging="357"/>
        <w:rPr>
          <w:rFonts w:ascii="Calibri" w:hAnsi="Calibri" w:cs="Calibri"/>
          <w:sz w:val="21"/>
          <w:szCs w:val="21"/>
        </w:rPr>
      </w:pPr>
      <w:r w:rsidRPr="00A8273F">
        <w:rPr>
          <w:rFonts w:ascii="Calibri" w:hAnsi="Calibri" w:cs="Calibri"/>
          <w:sz w:val="21"/>
          <w:szCs w:val="21"/>
        </w:rPr>
        <w:t>Kontakta BUP-jouren genom att ringa Region Västerbottens växel 090-785 00 00.</w:t>
      </w:r>
    </w:p>
    <w:p w14:paraId="315F5FDD" w14:textId="77777777" w:rsidR="00A8273F" w:rsidRPr="00A8273F" w:rsidRDefault="00A8273F" w:rsidP="00A8273F">
      <w:pPr>
        <w:spacing w:after="0"/>
        <w:rPr>
          <w:rFonts w:ascii="Calibri" w:hAnsi="Calibri" w:cs="Calibri"/>
          <w:sz w:val="21"/>
          <w:szCs w:val="21"/>
        </w:rPr>
      </w:pPr>
      <w:r w:rsidRPr="00A8273F">
        <w:rPr>
          <w:rFonts w:ascii="Calibri" w:hAnsi="Calibri" w:cs="Calibri"/>
          <w:sz w:val="21"/>
          <w:szCs w:val="21"/>
        </w:rPr>
        <w:t xml:space="preserve">                                                                                                                     </w:t>
      </w:r>
    </w:p>
    <w:p w14:paraId="32ED80D2" w14:textId="77777777" w:rsidR="00A8273F" w:rsidRPr="00A8273F" w:rsidRDefault="00A8273F" w:rsidP="00A8273F">
      <w:pPr>
        <w:pStyle w:val="Liststycke"/>
        <w:numPr>
          <w:ilvl w:val="0"/>
          <w:numId w:val="1"/>
        </w:numPr>
        <w:spacing w:after="160" w:line="259" w:lineRule="auto"/>
        <w:rPr>
          <w:rFonts w:ascii="Calibri" w:hAnsi="Calibri" w:cs="Calibri"/>
          <w:sz w:val="21"/>
          <w:szCs w:val="21"/>
        </w:rPr>
      </w:pPr>
      <w:r w:rsidRPr="00A8273F">
        <w:rPr>
          <w:rFonts w:ascii="Calibri" w:hAnsi="Calibri" w:cs="Calibri"/>
          <w:sz w:val="21"/>
          <w:szCs w:val="21"/>
        </w:rPr>
        <w:t>För att BUP-jouren ska kunna göra en bedömning av fortsatt handläggning är det bra om du kan svara på frågor som:</w:t>
      </w:r>
    </w:p>
    <w:p w14:paraId="5C73C277" w14:textId="77777777" w:rsidR="00A8273F" w:rsidRPr="00A8273F" w:rsidRDefault="00A8273F" w:rsidP="00A8273F">
      <w:pPr>
        <w:ind w:left="1080"/>
        <w:rPr>
          <w:rFonts w:ascii="Calibri" w:hAnsi="Calibri" w:cs="Calibri"/>
          <w:sz w:val="21"/>
          <w:szCs w:val="21"/>
        </w:rPr>
      </w:pPr>
      <w:r w:rsidRPr="00A8273F">
        <w:rPr>
          <w:rFonts w:ascii="Calibri" w:hAnsi="Calibri" w:cs="Calibri"/>
          <w:sz w:val="21"/>
          <w:szCs w:val="21"/>
        </w:rPr>
        <w:t>- Är vårdnadshavare kontaktad?</w:t>
      </w:r>
    </w:p>
    <w:p w14:paraId="5FF848B0" w14:textId="77777777" w:rsidR="00A8273F" w:rsidRPr="00A8273F" w:rsidRDefault="00A8273F" w:rsidP="00A8273F">
      <w:pPr>
        <w:ind w:left="1080"/>
        <w:rPr>
          <w:rFonts w:ascii="Calibri" w:hAnsi="Calibri" w:cs="Calibri"/>
          <w:sz w:val="21"/>
          <w:szCs w:val="21"/>
        </w:rPr>
      </w:pPr>
      <w:r w:rsidRPr="00A8273F">
        <w:rPr>
          <w:rFonts w:ascii="Calibri" w:hAnsi="Calibri" w:cs="Calibri"/>
          <w:sz w:val="21"/>
          <w:szCs w:val="21"/>
        </w:rPr>
        <w:t>- Var är barnet/ungdomen nu?</w:t>
      </w:r>
    </w:p>
    <w:p w14:paraId="530972A2" w14:textId="77777777" w:rsidR="00A8273F" w:rsidRPr="00A8273F" w:rsidRDefault="00A8273F" w:rsidP="00A8273F">
      <w:pPr>
        <w:ind w:left="1080"/>
        <w:rPr>
          <w:rFonts w:ascii="Calibri" w:hAnsi="Calibri" w:cs="Calibri"/>
          <w:sz w:val="21"/>
          <w:szCs w:val="21"/>
        </w:rPr>
      </w:pPr>
      <w:r w:rsidRPr="00A8273F">
        <w:rPr>
          <w:rFonts w:ascii="Calibri" w:hAnsi="Calibri" w:cs="Calibri"/>
          <w:sz w:val="21"/>
          <w:szCs w:val="21"/>
        </w:rPr>
        <w:lastRenderedPageBreak/>
        <w:t>- Finns misstanke om utsatthet för våld?</w:t>
      </w:r>
    </w:p>
    <w:p w14:paraId="2C7FA3DE" w14:textId="77777777" w:rsidR="00A8273F" w:rsidRPr="00A8273F" w:rsidRDefault="00A8273F" w:rsidP="00A8273F">
      <w:pPr>
        <w:ind w:left="1080"/>
        <w:rPr>
          <w:rFonts w:ascii="Calibri" w:hAnsi="Calibri" w:cs="Calibri"/>
          <w:sz w:val="21"/>
          <w:szCs w:val="21"/>
        </w:rPr>
      </w:pPr>
      <w:r w:rsidRPr="00A8273F">
        <w:rPr>
          <w:rFonts w:ascii="Calibri" w:hAnsi="Calibri" w:cs="Calibri"/>
          <w:sz w:val="21"/>
          <w:szCs w:val="21"/>
        </w:rPr>
        <w:t>- Vid oro för suicid: Finns suicidönskan/planer/förberedelser? Tidigare suicidförsök?</w:t>
      </w:r>
    </w:p>
    <w:p w14:paraId="37BE4E85" w14:textId="77777777" w:rsidR="00A8273F" w:rsidRPr="00A8273F" w:rsidRDefault="00A8273F" w:rsidP="00A8273F">
      <w:pPr>
        <w:ind w:left="1080"/>
        <w:rPr>
          <w:rFonts w:ascii="Calibri" w:hAnsi="Calibri" w:cs="Calibri"/>
          <w:sz w:val="21"/>
          <w:szCs w:val="21"/>
        </w:rPr>
      </w:pPr>
      <w:r w:rsidRPr="00A8273F">
        <w:rPr>
          <w:rFonts w:ascii="Calibri" w:eastAsia="Calibri" w:hAnsi="Calibri" w:cs="Calibri"/>
          <w:noProof/>
          <w:color w:val="000000"/>
          <w:sz w:val="21"/>
          <w:szCs w:val="21"/>
          <w:shd w:val="clear" w:color="auto" w:fill="E6E6E6"/>
          <w:lang w:eastAsia="sv-SE"/>
        </w:rPr>
        <mc:AlternateContent>
          <mc:Choice Requires="wpg">
            <w:drawing>
              <wp:anchor distT="0" distB="0" distL="114300" distR="114300" simplePos="0" relativeHeight="251659264" behindDoc="0" locked="0" layoutInCell="1" allowOverlap="1" wp14:anchorId="611C8137" wp14:editId="1D960E26">
                <wp:simplePos x="0" y="0"/>
                <wp:positionH relativeFrom="page">
                  <wp:posOffset>-22225</wp:posOffset>
                </wp:positionH>
                <wp:positionV relativeFrom="page">
                  <wp:posOffset>10731500</wp:posOffset>
                </wp:positionV>
                <wp:extent cx="7559675" cy="2971165"/>
                <wp:effectExtent l="0" t="0" r="3175" b="635"/>
                <wp:wrapTopAndBottom/>
                <wp:docPr id="32" name="Group 803"/>
                <wp:cNvGraphicFramePr/>
                <a:graphic xmlns:a="http://schemas.openxmlformats.org/drawingml/2006/main">
                  <a:graphicData uri="http://schemas.microsoft.com/office/word/2010/wordprocessingGroup">
                    <wpg:wgp>
                      <wpg:cNvGrpSpPr/>
                      <wpg:grpSpPr>
                        <a:xfrm>
                          <a:off x="0" y="0"/>
                          <a:ext cx="7559675" cy="2971165"/>
                          <a:chOff x="0" y="0"/>
                          <a:chExt cx="7560564" cy="3202217"/>
                        </a:xfrm>
                      </wpg:grpSpPr>
                      <wps:wsp>
                        <wps:cNvPr id="33" name="Rectangle 8"/>
                        <wps:cNvSpPr/>
                        <wps:spPr>
                          <a:xfrm>
                            <a:off x="1260653" y="397764"/>
                            <a:ext cx="45808" cy="206453"/>
                          </a:xfrm>
                          <a:prstGeom prst="rect">
                            <a:avLst/>
                          </a:prstGeom>
                          <a:ln>
                            <a:noFill/>
                          </a:ln>
                        </wps:spPr>
                        <wps:txbx>
                          <w:txbxContent>
                            <w:p w14:paraId="077E2FBA" w14:textId="77777777" w:rsidR="00A8273F" w:rsidRDefault="00A8273F" w:rsidP="00A8273F">
                              <w:r>
                                <w:rPr>
                                  <w:sz w:val="24"/>
                                </w:rPr>
                                <w:t xml:space="preserve"> </w:t>
                              </w:r>
                            </w:p>
                          </w:txbxContent>
                        </wps:txbx>
                        <wps:bodyPr horzOverflow="overflow" vert="horz" lIns="0" tIns="0" rIns="0" bIns="0" rtlCol="0">
                          <a:noAutofit/>
                        </wps:bodyPr>
                      </wps:wsp>
                      <wps:wsp>
                        <wps:cNvPr id="34" name="Rectangle 9"/>
                        <wps:cNvSpPr/>
                        <wps:spPr>
                          <a:xfrm>
                            <a:off x="365760" y="396240"/>
                            <a:ext cx="1077308" cy="206453"/>
                          </a:xfrm>
                          <a:prstGeom prst="rect">
                            <a:avLst/>
                          </a:prstGeom>
                          <a:ln>
                            <a:noFill/>
                          </a:ln>
                        </wps:spPr>
                        <wps:txbx>
                          <w:txbxContent>
                            <w:p w14:paraId="19D43280" w14:textId="77777777" w:rsidR="00A8273F" w:rsidRDefault="00A8273F" w:rsidP="00A8273F">
                              <w:proofErr w:type="spellStart"/>
                              <w:r>
                                <w:rPr>
                                  <w:sz w:val="24"/>
                                </w:rPr>
                                <w:t>Lorem</w:t>
                              </w:r>
                              <w:proofErr w:type="spellEnd"/>
                              <w:r>
                                <w:rPr>
                                  <w:sz w:val="24"/>
                                </w:rPr>
                                <w:t xml:space="preserve"> </w:t>
                              </w:r>
                              <w:proofErr w:type="spellStart"/>
                              <w:r>
                                <w:rPr>
                                  <w:sz w:val="24"/>
                                </w:rPr>
                                <w:t>Ipsum</w:t>
                              </w:r>
                              <w:proofErr w:type="spellEnd"/>
                            </w:p>
                          </w:txbxContent>
                        </wps:txbx>
                        <wps:bodyPr horzOverflow="overflow" vert="horz" lIns="0" tIns="0" rIns="0" bIns="0" rtlCol="0">
                          <a:noAutofit/>
                        </wps:bodyPr>
                      </wps:wsp>
                      <wps:wsp>
                        <wps:cNvPr id="35" name="Rectangle 10"/>
                        <wps:cNvSpPr/>
                        <wps:spPr>
                          <a:xfrm>
                            <a:off x="1175309" y="396240"/>
                            <a:ext cx="45808" cy="206453"/>
                          </a:xfrm>
                          <a:prstGeom prst="rect">
                            <a:avLst/>
                          </a:prstGeom>
                          <a:ln>
                            <a:noFill/>
                          </a:ln>
                        </wps:spPr>
                        <wps:txbx>
                          <w:txbxContent>
                            <w:p w14:paraId="71C32FB2" w14:textId="77777777" w:rsidR="00A8273F" w:rsidRDefault="00A8273F" w:rsidP="00A8273F">
                              <w:r>
                                <w:rPr>
                                  <w:sz w:val="24"/>
                                </w:rPr>
                                <w:t xml:space="preserve"> </w:t>
                              </w:r>
                            </w:p>
                          </w:txbxContent>
                        </wps:txbx>
                        <wps:bodyPr horzOverflow="overflow" vert="horz" lIns="0" tIns="0" rIns="0" bIns="0" rtlCol="0">
                          <a:noAutofit/>
                        </wps:bodyPr>
                      </wps:wsp>
                      <wps:wsp>
                        <wps:cNvPr id="36" name="Rectangle 11"/>
                        <wps:cNvSpPr/>
                        <wps:spPr>
                          <a:xfrm>
                            <a:off x="1280414" y="396240"/>
                            <a:ext cx="45808" cy="206453"/>
                          </a:xfrm>
                          <a:prstGeom prst="rect">
                            <a:avLst/>
                          </a:prstGeom>
                          <a:ln>
                            <a:noFill/>
                          </a:ln>
                        </wps:spPr>
                        <wps:txbx>
                          <w:txbxContent>
                            <w:p w14:paraId="549A6CDE" w14:textId="77777777" w:rsidR="00A8273F" w:rsidRDefault="00A8273F" w:rsidP="00A8273F">
                              <w:r>
                                <w:rPr>
                                  <w:sz w:val="24"/>
                                </w:rPr>
                                <w:t xml:space="preserve"> </w:t>
                              </w:r>
                            </w:p>
                          </w:txbxContent>
                        </wps:txbx>
                        <wps:bodyPr horzOverflow="overflow" vert="horz" lIns="0" tIns="0" rIns="0" bIns="0" rtlCol="0">
                          <a:noAutofit/>
                        </wps:bodyPr>
                      </wps:wsp>
                      <wps:wsp>
                        <wps:cNvPr id="37" name="Shape 1034"/>
                        <wps:cNvSpPr/>
                        <wps:spPr>
                          <a:xfrm>
                            <a:off x="0" y="0"/>
                            <a:ext cx="7560564" cy="3151430"/>
                          </a:xfrm>
                          <a:custGeom>
                            <a:avLst/>
                            <a:gdLst/>
                            <a:ahLst/>
                            <a:cxnLst/>
                            <a:rect l="0" t="0" r="0" b="0"/>
                            <a:pathLst>
                              <a:path w="7560564" h="3151429">
                                <a:moveTo>
                                  <a:pt x="0" y="0"/>
                                </a:moveTo>
                                <a:lnTo>
                                  <a:pt x="7560564" y="0"/>
                                </a:lnTo>
                                <a:lnTo>
                                  <a:pt x="7560564" y="3151429"/>
                                </a:lnTo>
                                <a:lnTo>
                                  <a:pt x="0" y="3151429"/>
                                </a:lnTo>
                                <a:lnTo>
                                  <a:pt x="0" y="0"/>
                                </a:lnTo>
                              </a:path>
                            </a:pathLst>
                          </a:custGeom>
                          <a:solidFill>
                            <a:srgbClr val="E4EFF9"/>
                          </a:solidFill>
                          <a:ln w="0" cap="flat">
                            <a:noFill/>
                            <a:miter lim="127000"/>
                          </a:ln>
                          <a:effectLst/>
                        </wps:spPr>
                        <wps:bodyPr/>
                      </wps:wsp>
                      <wps:wsp>
                        <wps:cNvPr id="38" name="Shape 108"/>
                        <wps:cNvSpPr/>
                        <wps:spPr>
                          <a:xfrm>
                            <a:off x="95253" y="51326"/>
                            <a:ext cx="4728841" cy="3150891"/>
                          </a:xfrm>
                          <a:custGeom>
                            <a:avLst/>
                            <a:gdLst/>
                            <a:ahLst/>
                            <a:cxnLst/>
                            <a:rect l="0" t="0" r="0" b="0"/>
                            <a:pathLst>
                              <a:path w="4728841" h="3150891">
                                <a:moveTo>
                                  <a:pt x="0" y="0"/>
                                </a:moveTo>
                                <a:lnTo>
                                  <a:pt x="1268416" y="0"/>
                                </a:lnTo>
                                <a:lnTo>
                                  <a:pt x="1334099" y="53703"/>
                                </a:lnTo>
                                <a:cubicBezTo>
                                  <a:pt x="2123642" y="755571"/>
                                  <a:pt x="1017012" y="1622268"/>
                                  <a:pt x="796604" y="2027640"/>
                                </a:cubicBezTo>
                                <a:cubicBezTo>
                                  <a:pt x="1232153" y="1567225"/>
                                  <a:pt x="2501608" y="1136459"/>
                                  <a:pt x="2501608" y="484830"/>
                                </a:cubicBezTo>
                                <a:cubicBezTo>
                                  <a:pt x="2501608" y="278148"/>
                                  <a:pt x="2368635" y="101075"/>
                                  <a:pt x="2302149" y="25456"/>
                                </a:cubicBezTo>
                                <a:lnTo>
                                  <a:pt x="2278661" y="0"/>
                                </a:lnTo>
                                <a:lnTo>
                                  <a:pt x="4318842" y="0"/>
                                </a:lnTo>
                                <a:lnTo>
                                  <a:pt x="4348872" y="42058"/>
                                </a:lnTo>
                                <a:cubicBezTo>
                                  <a:pt x="4728841" y="612805"/>
                                  <a:pt x="4142969" y="1022405"/>
                                  <a:pt x="3049379" y="1434020"/>
                                </a:cubicBezTo>
                                <a:cubicBezTo>
                                  <a:pt x="1171583" y="2139933"/>
                                  <a:pt x="763397" y="2678703"/>
                                  <a:pt x="683327" y="3150891"/>
                                </a:cubicBezTo>
                                <a:lnTo>
                                  <a:pt x="0" y="3150891"/>
                                </a:lnTo>
                                <a:lnTo>
                                  <a:pt x="0" y="0"/>
                                </a:lnTo>
                                <a:close/>
                              </a:path>
                            </a:pathLst>
                          </a:custGeom>
                          <a:solidFill>
                            <a:srgbClr val="D7E6F6"/>
                          </a:solidFill>
                          <a:ln w="0" cap="flat">
                            <a:noFill/>
                            <a:miter lim="127000"/>
                          </a:ln>
                          <a:effectLst/>
                        </wps:spPr>
                        <wps:bodyPr/>
                      </wps:wsp>
                      <wps:wsp>
                        <wps:cNvPr id="40" name="Rectangle 111"/>
                        <wps:cNvSpPr/>
                        <wps:spPr>
                          <a:xfrm>
                            <a:off x="1181405" y="777240"/>
                            <a:ext cx="6167716" cy="619359"/>
                          </a:xfrm>
                          <a:prstGeom prst="rect">
                            <a:avLst/>
                          </a:prstGeom>
                          <a:ln>
                            <a:noFill/>
                          </a:ln>
                        </wps:spPr>
                        <wps:txbx>
                          <w:txbxContent>
                            <w:p w14:paraId="55DF2420" w14:textId="77777777" w:rsidR="00A8273F" w:rsidRDefault="00A8273F" w:rsidP="00A8273F">
                              <w:r>
                                <w:rPr>
                                  <w:color w:val="013C80"/>
                                  <w:sz w:val="72"/>
                                </w:rPr>
                                <w:t xml:space="preserve">Information till föräldrar </w:t>
                              </w:r>
                            </w:p>
                          </w:txbxContent>
                        </wps:txbx>
                        <wps:bodyPr horzOverflow="overflow" vert="horz" lIns="0" tIns="0" rIns="0" bIns="0" rtlCol="0">
                          <a:noAutofit/>
                        </wps:bodyPr>
                      </wps:wsp>
                      <wps:wsp>
                        <wps:cNvPr id="42" name="Rectangle 112"/>
                        <wps:cNvSpPr/>
                        <wps:spPr>
                          <a:xfrm>
                            <a:off x="1181405" y="1335277"/>
                            <a:ext cx="2103943" cy="619359"/>
                          </a:xfrm>
                          <a:prstGeom prst="rect">
                            <a:avLst/>
                          </a:prstGeom>
                          <a:ln>
                            <a:noFill/>
                          </a:ln>
                        </wps:spPr>
                        <wps:txbx>
                          <w:txbxContent>
                            <w:p w14:paraId="15D27023" w14:textId="77777777" w:rsidR="00A8273F" w:rsidRDefault="00A8273F" w:rsidP="00A8273F">
                              <w:r>
                                <w:rPr>
                                  <w:color w:val="013C80"/>
                                  <w:sz w:val="72"/>
                                </w:rPr>
                                <w:t>när barn</w:t>
                              </w:r>
                            </w:p>
                          </w:txbxContent>
                        </wps:txbx>
                        <wps:bodyPr horzOverflow="overflow" vert="horz" lIns="0" tIns="0" rIns="0" bIns="0" rtlCol="0">
                          <a:noAutofit/>
                        </wps:bodyPr>
                      </wps:wsp>
                      <wps:wsp>
                        <wps:cNvPr id="43" name="Rectangle 113"/>
                        <wps:cNvSpPr/>
                        <wps:spPr>
                          <a:xfrm>
                            <a:off x="2763647" y="1335277"/>
                            <a:ext cx="137425" cy="619359"/>
                          </a:xfrm>
                          <a:prstGeom prst="rect">
                            <a:avLst/>
                          </a:prstGeom>
                          <a:ln>
                            <a:noFill/>
                          </a:ln>
                        </wps:spPr>
                        <wps:txbx>
                          <w:txbxContent>
                            <w:p w14:paraId="2AAB3540" w14:textId="77777777" w:rsidR="00A8273F" w:rsidRDefault="00A8273F" w:rsidP="00A8273F">
                              <w:r>
                                <w:rPr>
                                  <w:color w:val="013C80"/>
                                  <w:sz w:val="72"/>
                                </w:rPr>
                                <w:t xml:space="preserve"> </w:t>
                              </w:r>
                            </w:p>
                          </w:txbxContent>
                        </wps:txbx>
                        <wps:bodyPr horzOverflow="overflow" vert="horz" lIns="0" tIns="0" rIns="0" bIns="0" rtlCol="0">
                          <a:noAutofit/>
                        </wps:bodyPr>
                      </wps:wsp>
                      <wps:wsp>
                        <wps:cNvPr id="45" name="Rectangle 114"/>
                        <wps:cNvSpPr/>
                        <wps:spPr>
                          <a:xfrm>
                            <a:off x="2867279" y="1335277"/>
                            <a:ext cx="1034337" cy="619359"/>
                          </a:xfrm>
                          <a:prstGeom prst="rect">
                            <a:avLst/>
                          </a:prstGeom>
                          <a:ln>
                            <a:noFill/>
                          </a:ln>
                        </wps:spPr>
                        <wps:txbx>
                          <w:txbxContent>
                            <w:p w14:paraId="33C824DD" w14:textId="77777777" w:rsidR="00A8273F" w:rsidRDefault="00A8273F" w:rsidP="00A8273F">
                              <w:r>
                                <w:rPr>
                                  <w:color w:val="013C80"/>
                                  <w:sz w:val="72"/>
                                </w:rPr>
                                <w:t xml:space="preserve">och </w:t>
                              </w:r>
                            </w:p>
                          </w:txbxContent>
                        </wps:txbx>
                        <wps:bodyPr horzOverflow="overflow" vert="horz" lIns="0" tIns="0" rIns="0" bIns="0" rtlCol="0">
                          <a:noAutofit/>
                        </wps:bodyPr>
                      </wps:wsp>
                      <wps:wsp>
                        <wps:cNvPr id="47" name="Rectangle 115"/>
                        <wps:cNvSpPr/>
                        <wps:spPr>
                          <a:xfrm>
                            <a:off x="3646043" y="1335277"/>
                            <a:ext cx="3651497" cy="619359"/>
                          </a:xfrm>
                          <a:prstGeom prst="rect">
                            <a:avLst/>
                          </a:prstGeom>
                          <a:ln>
                            <a:noFill/>
                          </a:ln>
                        </wps:spPr>
                        <wps:txbx>
                          <w:txbxContent>
                            <w:p w14:paraId="11A0D814" w14:textId="77777777" w:rsidR="00A8273F" w:rsidRDefault="00A8273F" w:rsidP="00A8273F">
                              <w:r>
                                <w:rPr>
                                  <w:color w:val="013C80"/>
                                  <w:sz w:val="72"/>
                                </w:rPr>
                                <w:t xml:space="preserve">ungdomar har </w:t>
                              </w:r>
                            </w:p>
                          </w:txbxContent>
                        </wps:txbx>
                        <wps:bodyPr horzOverflow="overflow" vert="horz" lIns="0" tIns="0" rIns="0" bIns="0" rtlCol="0">
                          <a:noAutofit/>
                        </wps:bodyPr>
                      </wps:wsp>
                      <wps:wsp>
                        <wps:cNvPr id="48" name="Rectangle 116"/>
                        <wps:cNvSpPr/>
                        <wps:spPr>
                          <a:xfrm>
                            <a:off x="1181405" y="1893062"/>
                            <a:ext cx="4973454" cy="619359"/>
                          </a:xfrm>
                          <a:prstGeom prst="rect">
                            <a:avLst/>
                          </a:prstGeom>
                          <a:ln>
                            <a:noFill/>
                          </a:ln>
                        </wps:spPr>
                        <wps:txbx>
                          <w:txbxContent>
                            <w:p w14:paraId="063AE7F8" w14:textId="77777777" w:rsidR="00A8273F" w:rsidRDefault="00A8273F" w:rsidP="00A8273F">
                              <w:r>
                                <w:rPr>
                                  <w:color w:val="013C80"/>
                                  <w:sz w:val="72"/>
                                </w:rPr>
                                <w:t>tankar på att inte vil</w:t>
                              </w:r>
                            </w:p>
                          </w:txbxContent>
                        </wps:txbx>
                        <wps:bodyPr horzOverflow="overflow" vert="horz" lIns="0" tIns="0" rIns="0" bIns="0" rtlCol="0">
                          <a:noAutofit/>
                        </wps:bodyPr>
                      </wps:wsp>
                      <wps:wsp>
                        <wps:cNvPr id="53" name="Rectangle 117"/>
                        <wps:cNvSpPr/>
                        <wps:spPr>
                          <a:xfrm>
                            <a:off x="4921885" y="1893062"/>
                            <a:ext cx="1016703" cy="619359"/>
                          </a:xfrm>
                          <a:prstGeom prst="rect">
                            <a:avLst/>
                          </a:prstGeom>
                          <a:ln>
                            <a:noFill/>
                          </a:ln>
                        </wps:spPr>
                        <wps:txbx>
                          <w:txbxContent>
                            <w:p w14:paraId="1F9B7AE6" w14:textId="77777777" w:rsidR="00A8273F" w:rsidRDefault="00A8273F" w:rsidP="00A8273F">
                              <w:r>
                                <w:rPr>
                                  <w:color w:val="013C80"/>
                                  <w:sz w:val="72"/>
                                </w:rPr>
                                <w:t>ja le</w:t>
                              </w:r>
                            </w:p>
                          </w:txbxContent>
                        </wps:txbx>
                        <wps:bodyPr horzOverflow="overflow" vert="horz" lIns="0" tIns="0" rIns="0" bIns="0" rtlCol="0">
                          <a:noAutofit/>
                        </wps:bodyPr>
                      </wps:wsp>
                      <wps:wsp>
                        <wps:cNvPr id="57" name="Rectangle 118"/>
                        <wps:cNvSpPr/>
                        <wps:spPr>
                          <a:xfrm>
                            <a:off x="5685409" y="1893062"/>
                            <a:ext cx="566929" cy="619359"/>
                          </a:xfrm>
                          <a:prstGeom prst="rect">
                            <a:avLst/>
                          </a:prstGeom>
                          <a:ln>
                            <a:noFill/>
                          </a:ln>
                        </wps:spPr>
                        <wps:txbx>
                          <w:txbxContent>
                            <w:p w14:paraId="1EF34856" w14:textId="77777777" w:rsidR="00A8273F" w:rsidRDefault="00A8273F" w:rsidP="00A8273F">
                              <w:proofErr w:type="gramStart"/>
                              <w:r>
                                <w:rPr>
                                  <w:color w:val="013C80"/>
                                  <w:sz w:val="72"/>
                                </w:rPr>
                                <w:t>va</w:t>
                              </w:r>
                              <w:proofErr w:type="gramEnd"/>
                            </w:p>
                          </w:txbxContent>
                        </wps:txbx>
                        <wps:bodyPr horzOverflow="overflow" vert="horz" lIns="0" tIns="0" rIns="0" bIns="0" rtlCol="0">
                          <a:noAutofit/>
                        </wps:bodyPr>
                      </wps:wsp>
                      <wps:wsp>
                        <wps:cNvPr id="58" name="Rectangle 119"/>
                        <wps:cNvSpPr/>
                        <wps:spPr>
                          <a:xfrm>
                            <a:off x="6110986" y="1893062"/>
                            <a:ext cx="137425" cy="619359"/>
                          </a:xfrm>
                          <a:prstGeom prst="rect">
                            <a:avLst/>
                          </a:prstGeom>
                          <a:ln>
                            <a:noFill/>
                          </a:ln>
                        </wps:spPr>
                        <wps:txbx>
                          <w:txbxContent>
                            <w:p w14:paraId="612E2727" w14:textId="77777777" w:rsidR="00A8273F" w:rsidRDefault="00A8273F" w:rsidP="00A8273F">
                              <w:r>
                                <w:rPr>
                                  <w:color w:val="013C80"/>
                                  <w:sz w:val="7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11C8137" id="Group 803" o:spid="_x0000_s1027" style="position:absolute;left:0;text-align:left;margin-left:-1.75pt;margin-top:845pt;width:595.25pt;height:233.95pt;z-index:251659264;mso-position-horizontal-relative:page;mso-position-vertical-relative:page;mso-width-relative:margin;mso-height-relative:margin" coordsize="75605,320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">
                <v:rect id="Rectangle 8" o:spid="_x0000_s1028" style="position:absolute;left:12606;top:3977;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" filled="f" stroked="f">
                  <v:textbox inset="0,0,0,0">
                    <w:txbxContent>
                      <w:p w14:paraId="077E2FBA" w14:textId="77777777" w:rsidR="00A8273F" w:rsidRDefault="00A8273F" w:rsidP="00A8273F">
                        <w:r>
                          <w:rPr>
                            <w:sz w:val="24"/>
                          </w:rPr>
                          <w:t xml:space="preserve"> </w:t>
                        </w:r>
                      </w:p>
                    </w:txbxContent>
                  </v:textbox>
                </v:rect>
                <v:rect id="Rectangle 9" o:spid="_x0000_s1029" style="position:absolute;left:3657;top:3962;width:10773;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LqGn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C6hp8kAAADg&#13;&#10;AAAADwAAAAAAAAAAAAAAAAAHAgAAZHJzL2Rvd25yZXYueG1sUEsFBgAAAAADAAMAtwAAAP0CAAAA&#13;&#10;AA==&#13;&#10;" filled="f" stroked="f">
                  <v:textbox inset="0,0,0,0">
                    <w:txbxContent>
                      <w:p w14:paraId="19D43280" w14:textId="77777777" w:rsidR="00A8273F" w:rsidRDefault="00A8273F" w:rsidP="00A8273F">
                        <w:proofErr w:type="spellStart"/>
                        <w:r>
                          <w:rPr>
                            <w:sz w:val="24"/>
                          </w:rPr>
                          <w:t>Lorem</w:t>
                        </w:r>
                        <w:proofErr w:type="spellEnd"/>
                        <w:r>
                          <w:rPr>
                            <w:sz w:val="24"/>
                          </w:rPr>
                          <w:t xml:space="preserve"> </w:t>
                        </w:r>
                        <w:proofErr w:type="spellStart"/>
                        <w:r>
                          <w:rPr>
                            <w:sz w:val="24"/>
                          </w:rPr>
                          <w:t>Ipsum</w:t>
                        </w:r>
                        <w:proofErr w:type="spellEnd"/>
                      </w:p>
                    </w:txbxContent>
                  </v:textbox>
                </v:rect>
                <v:rect id="Rectangle 10" o:spid="_x0000_s1030" style="position:absolute;left:11753;top:3962;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gQ8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k2IEPMkAAADg&#13;&#10;AAAADwAAAAAAAAAAAAAAAAAHAgAAZHJzL2Rvd25yZXYueG1sUEsFBgAAAAADAAMAtwAAAP0CAAAA&#13;&#10;AA==&#13;&#10;" filled="f" stroked="f">
                  <v:textbox inset="0,0,0,0">
                    <w:txbxContent>
                      <w:p w14:paraId="71C32FB2" w14:textId="77777777" w:rsidR="00A8273F" w:rsidRDefault="00A8273F" w:rsidP="00A8273F">
                        <w:r>
                          <w:rPr>
                            <w:sz w:val="24"/>
                          </w:rPr>
                          <w:t xml:space="preserve"> </w:t>
                        </w:r>
                      </w:p>
                    </w:txbxContent>
                  </v:textbox>
                </v:rect>
                <v:rect id="Rectangle 11" o:spid="_x0000_s1031" style="position:absolute;left:12804;top:3962;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" filled="f" stroked="f">
                  <v:textbox inset="0,0,0,0">
                    <w:txbxContent>
                      <w:p w14:paraId="549A6CDE" w14:textId="77777777" w:rsidR="00A8273F" w:rsidRDefault="00A8273F" w:rsidP="00A8273F">
                        <w:r>
                          <w:rPr>
                            <w:sz w:val="24"/>
                          </w:rPr>
                          <w:t xml:space="preserve"> </w:t>
                        </w:r>
                      </w:p>
                    </w:txbxContent>
                  </v:textbox>
                </v:rect>
                <v:shape id="Shape 1034" o:spid="_x0000_s1032" style="position:absolute;width:75605;height:31514;visibility:visible;mso-wrap-style:square;v-text-anchor:top" coordsize="7560564,31514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" path="m,l7560564,r,3151429l,3151429,,e" fillcolor="#e4eff9" stroked="f" strokeweight="0">
                  <v:stroke miterlimit="83231f" joinstyle="miter"/>
                  <v:path arrowok="t" textboxrect="0,0,7560564,3151429"/>
                </v:shape>
                <v:shape id="Shape 108" o:spid="_x0000_s1033" style="position:absolute;left:952;top:513;width:47288;height:31509;visibility:visible;mso-wrap-style:square;v-text-anchor:top" coordsize="4728841,31508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" path="m,l1268416,r65683,53703c2123642,755571,1017012,1622268,796604,2027640,1232153,1567225,2501608,1136459,2501608,484830v,-206682,-132973,-383755,-199459,-459374l2278661,,4318842,r30030,42058c4728841,612805,4142969,1022405,3049379,1434020,1171583,2139933,763397,2678703,683327,3150891l,3150891,,xe" fillcolor="#d7e6f6" stroked="f" strokeweight="0">
                  <v:stroke miterlimit="83231f" joinstyle="miter"/>
                  <v:path arrowok="t" textboxrect="0,0,4728841,3150891"/>
                </v:shape>
                <v:rect id="Rectangle 111" o:spid="_x0000_s1034" style="position:absolute;left:11814;top:7772;width:61677;height:61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" filled="f" stroked="f">
                  <v:textbox inset="0,0,0,0">
                    <w:txbxContent>
                      <w:p w14:paraId="55DF2420" w14:textId="77777777" w:rsidR="00A8273F" w:rsidRDefault="00A8273F" w:rsidP="00A8273F">
                        <w:r>
                          <w:rPr>
                            <w:color w:val="013C80"/>
                            <w:sz w:val="72"/>
                          </w:rPr>
                          <w:t xml:space="preserve">Information till föräldrar </w:t>
                        </w:r>
                      </w:p>
                    </w:txbxContent>
                  </v:textbox>
                </v:rect>
                <v:rect id="Rectangle 112" o:spid="_x0000_s1035" style="position:absolute;left:11814;top:13352;width:21039;height:6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e81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vgfwPBTOgJw9AAAA//8DAFBLAQItABQABgAIAAAAIQDb4fbL7gAAAIUBAAATAAAAAAAA&#13;&#10;AAAAAAAAAAAAAABbQ29udGVudF9UeXBlc10ueG1sUEsBAi0AFAAGAAgAAAAhAFr0LFu/AAAAFQEA&#13;&#10;AAsAAAAAAAAAAAAAAAAAHwEAAF9yZWxzLy5yZWxzUEsBAi0AFAAGAAgAAAAhAESN7zXHAAAA4AAA&#13;&#10;AA8AAAAAAAAAAAAAAAAABwIAAGRycy9kb3ducmV2LnhtbFBLBQYAAAAAAwADALcAAAD7AgAAAAA=&#13;&#10;" filled="f" stroked="f">
                  <v:textbox inset="0,0,0,0">
                    <w:txbxContent>
                      <w:p w14:paraId="15D27023" w14:textId="77777777" w:rsidR="00A8273F" w:rsidRDefault="00A8273F" w:rsidP="00A8273F">
                        <w:r>
                          <w:rPr>
                            <w:color w:val="013C80"/>
                            <w:sz w:val="72"/>
                          </w:rPr>
                          <w:t>när barn</w:t>
                        </w:r>
                      </w:p>
                    </w:txbxContent>
                  </v:textbox>
                </v:rect>
                <v:rect id="Rectangle 113" o:spid="_x0000_s1036" style="position:absolute;left:27636;top:13352;width:1374;height:6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Uqu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K8FKrskAAADg&#13;&#10;AAAADwAAAAAAAAAAAAAAAAAHAgAAZHJzL2Rvd25yZXYueG1sUEsFBgAAAAADAAMAtwAAAP0CAAAA&#13;&#10;AA==&#13;&#10;" filled="f" stroked="f">
                  <v:textbox inset="0,0,0,0">
                    <w:txbxContent>
                      <w:p w14:paraId="2AAB3540" w14:textId="77777777" w:rsidR="00A8273F" w:rsidRDefault="00A8273F" w:rsidP="00A8273F">
                        <w:r>
                          <w:rPr>
                            <w:color w:val="013C80"/>
                            <w:sz w:val="72"/>
                          </w:rPr>
                          <w:t xml:space="preserve"> </w:t>
                        </w:r>
                      </w:p>
                    </w:txbxContent>
                  </v:textbox>
                </v:rect>
                <v:rect id="Rectangle 114" o:spid="_x0000_s1037" style="position:absolute;left:28672;top:13352;width:10344;height:6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HdByQAAAOAAAAAPAAAAZHJzL2Rvd25yZXYueG1sRI9Pa8JA&#13;&#10;FMTvBb/D8gRvdWOx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y2R3QckAAADg&#13;&#10;AAAADwAAAAAAAAAAAAAAAAAHAgAAZHJzL2Rvd25yZXYueG1sUEsFBgAAAAADAAMAtwAAAP0CAAAA&#13;&#10;AA==&#13;&#10;" filled="f" stroked="f">
                  <v:textbox inset="0,0,0,0">
                    <w:txbxContent>
                      <w:p w14:paraId="33C824DD" w14:textId="77777777" w:rsidR="00A8273F" w:rsidRDefault="00A8273F" w:rsidP="00A8273F">
                        <w:r>
                          <w:rPr>
                            <w:color w:val="013C80"/>
                            <w:sz w:val="72"/>
                          </w:rPr>
                          <w:t xml:space="preserve">och </w:t>
                        </w:r>
                      </w:p>
                    </w:txbxContent>
                  </v:textbox>
                </v:rect>
                <v:rect id="Rectangle 115" o:spid="_x0000_s1038" style="position:absolute;left:36460;top:13352;width:36515;height:6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" filled="f" stroked="f">
                  <v:textbox inset="0,0,0,0">
                    <w:txbxContent>
                      <w:p w14:paraId="11A0D814" w14:textId="77777777" w:rsidR="00A8273F" w:rsidRDefault="00A8273F" w:rsidP="00A8273F">
                        <w:r>
                          <w:rPr>
                            <w:color w:val="013C80"/>
                            <w:sz w:val="72"/>
                          </w:rPr>
                          <w:t xml:space="preserve">ungdomar har </w:t>
                        </w:r>
                      </w:p>
                    </w:txbxContent>
                  </v:textbox>
                </v:rect>
                <v:rect id="Rectangle 116" o:spid="_x0000_s1039" style="position:absolute;left:11814;top:18930;width:49734;height:6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" filled="f" stroked="f">
                  <v:textbox inset="0,0,0,0">
                    <w:txbxContent>
                      <w:p w14:paraId="063AE7F8" w14:textId="77777777" w:rsidR="00A8273F" w:rsidRDefault="00A8273F" w:rsidP="00A8273F">
                        <w:r>
                          <w:rPr>
                            <w:color w:val="013C80"/>
                            <w:sz w:val="72"/>
                          </w:rPr>
                          <w:t>tankar på att inte vil</w:t>
                        </w:r>
                      </w:p>
                    </w:txbxContent>
                  </v:textbox>
                </v:rect>
                <v:rect id="Rectangle 117" o:spid="_x0000_s1040" style="position:absolute;left:49218;top:18930;width:10167;height:6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Nxz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" filled="f" stroked="f">
                  <v:textbox inset="0,0,0,0">
                    <w:txbxContent>
                      <w:p w14:paraId="1F9B7AE6" w14:textId="77777777" w:rsidR="00A8273F" w:rsidRDefault="00A8273F" w:rsidP="00A8273F">
                        <w:r>
                          <w:rPr>
                            <w:color w:val="013C80"/>
                            <w:sz w:val="72"/>
                          </w:rPr>
                          <w:t>ja le</w:t>
                        </w:r>
                      </w:p>
                    </w:txbxContent>
                  </v:textbox>
                </v:rect>
                <v:rect id="Rectangle 118" o:spid="_x0000_s1041" style="position:absolute;left:56854;top:18930;width:5669;height:6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" filled="f" stroked="f">
                  <v:textbox inset="0,0,0,0">
                    <w:txbxContent>
                      <w:p w14:paraId="1EF34856" w14:textId="77777777" w:rsidR="00A8273F" w:rsidRDefault="00A8273F" w:rsidP="00A8273F">
                        <w:proofErr w:type="gramStart"/>
                        <w:r>
                          <w:rPr>
                            <w:color w:val="013C80"/>
                            <w:sz w:val="72"/>
                          </w:rPr>
                          <w:t>va</w:t>
                        </w:r>
                        <w:proofErr w:type="gramEnd"/>
                      </w:p>
                    </w:txbxContent>
                  </v:textbox>
                </v:rect>
                <v:rect id="Rectangle 119" o:spid="_x0000_s1042" style="position:absolute;left:61109;top:18930;width:1375;height:6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" filled="f" stroked="f">
                  <v:textbox inset="0,0,0,0">
                    <w:txbxContent>
                      <w:p w14:paraId="612E2727" w14:textId="77777777" w:rsidR="00A8273F" w:rsidRDefault="00A8273F" w:rsidP="00A8273F">
                        <w:r>
                          <w:rPr>
                            <w:color w:val="013C80"/>
                            <w:sz w:val="72"/>
                          </w:rPr>
                          <w:t xml:space="preserve"> </w:t>
                        </w:r>
                      </w:p>
                    </w:txbxContent>
                  </v:textbox>
                </v:rect>
                <w10:wrap type="topAndBottom" anchorx="page" anchory="page"/>
              </v:group>
            </w:pict>
          </mc:Fallback>
        </mc:AlternateContent>
      </w:r>
      <w:r w:rsidRPr="00A8273F">
        <w:rPr>
          <w:rFonts w:ascii="Calibri" w:hAnsi="Calibri" w:cs="Calibri"/>
          <w:sz w:val="21"/>
          <w:szCs w:val="21"/>
        </w:rPr>
        <w:t>- Vid oro för mani/psykos: Har barnets/ungdomens beteende plötsligt förändrats? På vilket sätt? Beskriv symptom på hur personen beter sig annorlunda.</w:t>
      </w:r>
    </w:p>
    <w:p w14:paraId="1AD71A1D" w14:textId="77777777" w:rsidR="00A8273F" w:rsidRPr="00A8273F" w:rsidRDefault="00A8273F" w:rsidP="00A8273F">
      <w:pPr>
        <w:ind w:left="1080"/>
        <w:rPr>
          <w:rFonts w:ascii="Calibri" w:hAnsi="Calibri" w:cs="Calibri"/>
          <w:sz w:val="21"/>
          <w:szCs w:val="21"/>
        </w:rPr>
      </w:pPr>
      <w:r w:rsidRPr="00A8273F">
        <w:rPr>
          <w:rFonts w:ascii="Calibri" w:hAnsi="Calibri" w:cs="Calibri"/>
          <w:sz w:val="21"/>
          <w:szCs w:val="21"/>
        </w:rPr>
        <w:t>-  Vid oro för akut ätstörning: Beskriv viktnedgång, allmäntillstånd, kroppsliga symptom som puls, temp, EKG påverkan, elektrolytrubbning. Har kroppslig kontroll gjorts via Hälsocentral/Sjukstuga?</w:t>
      </w:r>
    </w:p>
    <w:p w14:paraId="49117D30" w14:textId="77777777" w:rsidR="00A8273F" w:rsidRPr="00A8273F" w:rsidRDefault="00A8273F" w:rsidP="00A8273F">
      <w:pPr>
        <w:pStyle w:val="Liststycke"/>
        <w:numPr>
          <w:ilvl w:val="0"/>
          <w:numId w:val="4"/>
        </w:numPr>
        <w:spacing w:after="160" w:line="259" w:lineRule="auto"/>
        <w:rPr>
          <w:rFonts w:ascii="Calibri" w:hAnsi="Calibri" w:cs="Calibri"/>
          <w:sz w:val="21"/>
          <w:szCs w:val="21"/>
        </w:rPr>
      </w:pPr>
      <w:r w:rsidRPr="00A8273F">
        <w:rPr>
          <w:rFonts w:ascii="Calibri" w:hAnsi="Calibri" w:cs="Calibri"/>
          <w:sz w:val="21"/>
          <w:szCs w:val="21"/>
        </w:rPr>
        <w:t>Den som kontaktat BUP-jouren förmedlar till barnet/ungdomen samt vårdnadshavare vad som beslutats.</w:t>
      </w:r>
    </w:p>
    <w:p w14:paraId="3EFC6C2F" w14:textId="77777777" w:rsidR="00A8273F" w:rsidRPr="00A8273F" w:rsidRDefault="00A8273F" w:rsidP="00A8273F">
      <w:pPr>
        <w:pStyle w:val="Liststycke"/>
        <w:rPr>
          <w:rFonts w:ascii="Calibri" w:hAnsi="Calibri" w:cs="Calibri"/>
          <w:sz w:val="21"/>
          <w:szCs w:val="21"/>
        </w:rPr>
      </w:pPr>
    </w:p>
    <w:p w14:paraId="74CF276E" w14:textId="77777777" w:rsidR="00A8273F" w:rsidRPr="00A8273F" w:rsidRDefault="00A8273F" w:rsidP="00A8273F">
      <w:pPr>
        <w:pStyle w:val="Liststycke"/>
        <w:numPr>
          <w:ilvl w:val="0"/>
          <w:numId w:val="3"/>
        </w:numPr>
        <w:spacing w:after="160" w:line="259" w:lineRule="auto"/>
        <w:rPr>
          <w:rFonts w:ascii="Calibri" w:hAnsi="Calibri" w:cs="Calibri"/>
          <w:sz w:val="21"/>
          <w:szCs w:val="21"/>
        </w:rPr>
      </w:pPr>
      <w:r w:rsidRPr="00A8273F">
        <w:rPr>
          <w:rFonts w:ascii="Calibri" w:hAnsi="Calibri" w:cs="Calibri"/>
          <w:sz w:val="21"/>
          <w:szCs w:val="21"/>
        </w:rPr>
        <w:t>Om BUP-jouren bedömt att barnet/ungdomen ska bedömas på BUP övergår ansvaret för fortsatt handläggning till BUP. Akutremiss ska i dessa fall alltid adresseras direkt till BUP, använd ”Remissmall för akut psykisk ohälsa” (bilaga 3).</w:t>
      </w:r>
    </w:p>
    <w:p w14:paraId="4A28976E" w14:textId="77777777" w:rsidR="00A8273F" w:rsidRPr="00A8273F" w:rsidRDefault="00A8273F" w:rsidP="00A8273F">
      <w:pPr>
        <w:pStyle w:val="Liststycke"/>
        <w:rPr>
          <w:rFonts w:ascii="Calibri" w:hAnsi="Calibri" w:cs="Calibri"/>
          <w:sz w:val="21"/>
          <w:szCs w:val="21"/>
        </w:rPr>
      </w:pPr>
    </w:p>
    <w:p w14:paraId="1246232B" w14:textId="77777777" w:rsidR="00A8273F" w:rsidRPr="00A8273F" w:rsidRDefault="00A8273F" w:rsidP="00A8273F">
      <w:pPr>
        <w:pStyle w:val="Liststycke"/>
        <w:numPr>
          <w:ilvl w:val="0"/>
          <w:numId w:val="3"/>
        </w:numPr>
        <w:spacing w:after="0" w:line="259" w:lineRule="auto"/>
        <w:rPr>
          <w:rFonts w:ascii="Calibri" w:hAnsi="Calibri" w:cs="Calibri"/>
          <w:sz w:val="21"/>
          <w:szCs w:val="21"/>
        </w:rPr>
      </w:pPr>
      <w:r w:rsidRPr="00A8273F">
        <w:rPr>
          <w:rFonts w:ascii="Calibri" w:hAnsi="Calibri" w:cs="Calibri"/>
          <w:sz w:val="21"/>
          <w:szCs w:val="21"/>
        </w:rPr>
        <w:t>Om BUP-jouren bedömt att barnet/ungdomen ej är i behov av kontakt med BUP ska vårdnadshavare hänvisas att kontakta Kontaktcenter barn och unga psykisk hälsa Västerbotten via 1177 och knappval 2. Kontaktcentret gör bedömning och avgör därefter vilken vårdnivå som bäst kan möta barnets behov.</w:t>
      </w:r>
    </w:p>
    <w:p w14:paraId="27BFD1AF" w14:textId="77777777" w:rsidR="00A8273F" w:rsidRPr="00A8273F" w:rsidRDefault="00A8273F" w:rsidP="00A8273F">
      <w:pPr>
        <w:spacing w:after="0"/>
        <w:ind w:left="720"/>
        <w:rPr>
          <w:rFonts w:ascii="Calibri" w:hAnsi="Calibri" w:cs="Calibri"/>
          <w:sz w:val="21"/>
          <w:szCs w:val="21"/>
        </w:rPr>
      </w:pPr>
    </w:p>
    <w:p w14:paraId="04DBEEBC" w14:textId="77777777" w:rsidR="00A8273F" w:rsidRPr="00A8273F" w:rsidRDefault="00A8273F" w:rsidP="00A8273F">
      <w:pPr>
        <w:pStyle w:val="Liststycke"/>
        <w:numPr>
          <w:ilvl w:val="0"/>
          <w:numId w:val="2"/>
        </w:numPr>
        <w:spacing w:after="160" w:line="259" w:lineRule="auto"/>
        <w:rPr>
          <w:rFonts w:ascii="Calibri" w:hAnsi="Calibri" w:cs="Calibri"/>
          <w:sz w:val="21"/>
          <w:szCs w:val="21"/>
        </w:rPr>
      </w:pPr>
      <w:r w:rsidRPr="00A8273F">
        <w:rPr>
          <w:rFonts w:ascii="Calibri" w:hAnsi="Calibri" w:cs="Calibri"/>
          <w:sz w:val="21"/>
          <w:szCs w:val="21"/>
        </w:rPr>
        <w:t>Vid suicidtankar hos barn och ungdomar, kan ”Information till vårdnadshavare när barn och ungdomar har tankar på att inte vilja leva” (bilaga 5) användas som stöd och lämnas ut om så bedöms lämpligt.</w:t>
      </w:r>
    </w:p>
    <w:p w14:paraId="046252B4" w14:textId="77777777" w:rsidR="00A8273F" w:rsidRPr="00A8273F" w:rsidRDefault="00A8273F" w:rsidP="00A8273F">
      <w:pPr>
        <w:pStyle w:val="Liststycke"/>
        <w:rPr>
          <w:rFonts w:ascii="Calibri" w:hAnsi="Calibri" w:cs="Calibri"/>
          <w:sz w:val="21"/>
          <w:szCs w:val="21"/>
        </w:rPr>
      </w:pPr>
    </w:p>
    <w:p w14:paraId="4B0B83E7" w14:textId="77777777" w:rsidR="00A8273F" w:rsidRPr="00A8273F" w:rsidRDefault="00A8273F" w:rsidP="00A8273F">
      <w:pPr>
        <w:pStyle w:val="Liststycke"/>
        <w:numPr>
          <w:ilvl w:val="0"/>
          <w:numId w:val="2"/>
        </w:numPr>
        <w:spacing w:after="160" w:line="259" w:lineRule="auto"/>
        <w:rPr>
          <w:rFonts w:ascii="Calibri" w:hAnsi="Calibri" w:cs="Calibri"/>
          <w:sz w:val="21"/>
          <w:szCs w:val="21"/>
        </w:rPr>
      </w:pPr>
      <w:r w:rsidRPr="00A8273F">
        <w:rPr>
          <w:rFonts w:ascii="Calibri" w:hAnsi="Calibri" w:cs="Calibri"/>
          <w:sz w:val="21"/>
          <w:szCs w:val="21"/>
        </w:rPr>
        <w:t>Överväg anmälan om barn som far illa enligt 14 kap. 1§ socialtjänstlagen.</w:t>
      </w:r>
    </w:p>
    <w:p w14:paraId="444CC87E" w14:textId="77777777" w:rsidR="00AA6E48" w:rsidRDefault="00AA6E48"/>
    <w:sectPr w:rsidR="00AA6E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B4E4" w14:textId="77777777" w:rsidR="00CB53FF" w:rsidRDefault="00CB53FF" w:rsidP="00A8273F">
      <w:pPr>
        <w:spacing w:after="0"/>
      </w:pPr>
      <w:r>
        <w:separator/>
      </w:r>
    </w:p>
  </w:endnote>
  <w:endnote w:type="continuationSeparator" w:id="0">
    <w:p w14:paraId="0E2439A0" w14:textId="77777777" w:rsidR="00CB53FF" w:rsidRDefault="00CB53FF" w:rsidP="00A827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7636" w14:textId="77777777" w:rsidR="00CB53FF" w:rsidRDefault="00CB53FF" w:rsidP="00A8273F">
      <w:pPr>
        <w:spacing w:after="0"/>
      </w:pPr>
      <w:r>
        <w:separator/>
      </w:r>
    </w:p>
  </w:footnote>
  <w:footnote w:type="continuationSeparator" w:id="0">
    <w:p w14:paraId="76DAC93D" w14:textId="77777777" w:rsidR="00CB53FF" w:rsidRDefault="00CB53FF" w:rsidP="00A827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71F3" w14:textId="77777777" w:rsidR="00A8273F" w:rsidRPr="00987AEA" w:rsidRDefault="00A8273F" w:rsidP="00A8273F">
    <w:pPr>
      <w:pStyle w:val="Sidhuvud"/>
      <w:rPr>
        <w:rFonts w:ascii="Times New Roman" w:eastAsia="Times New Roman" w:hAnsi="Times New Roman" w:cs="Times New Roman"/>
        <w:sz w:val="18"/>
        <w:szCs w:val="18"/>
        <w:lang w:eastAsia="sv-SE"/>
      </w:rPr>
    </w:pPr>
    <w:r w:rsidRPr="00987AEA">
      <w:rPr>
        <w:noProof/>
        <w:sz w:val="18"/>
        <w:szCs w:val="18"/>
      </w:rPr>
      <mc:AlternateContent>
        <mc:Choice Requires="wps">
          <w:drawing>
            <wp:anchor distT="0" distB="0" distL="114300" distR="114300" simplePos="0" relativeHeight="251659264" behindDoc="0" locked="0" layoutInCell="1" allowOverlap="1" wp14:anchorId="12E7F3AD" wp14:editId="677BDCC2">
              <wp:simplePos x="0" y="0"/>
              <wp:positionH relativeFrom="column">
                <wp:posOffset>3500497</wp:posOffset>
              </wp:positionH>
              <wp:positionV relativeFrom="paragraph">
                <wp:posOffset>-45720</wp:posOffset>
              </wp:positionV>
              <wp:extent cx="2462202" cy="445477"/>
              <wp:effectExtent l="0" t="0" r="0" b="0"/>
              <wp:wrapNone/>
              <wp:docPr id="5" name="Textruta 5"/>
              <wp:cNvGraphicFramePr/>
              <a:graphic xmlns:a="http://schemas.openxmlformats.org/drawingml/2006/main">
                <a:graphicData uri="http://schemas.microsoft.com/office/word/2010/wordprocessingShape">
                  <wps:wsp>
                    <wps:cNvSpPr txBox="1"/>
                    <wps:spPr>
                      <a:xfrm>
                        <a:off x="0" y="0"/>
                        <a:ext cx="2462202" cy="445477"/>
                      </a:xfrm>
                      <a:prstGeom prst="rect">
                        <a:avLst/>
                      </a:prstGeom>
                      <a:noFill/>
                      <a:ln w="6350">
                        <a:noFill/>
                      </a:ln>
                    </wps:spPr>
                    <wps:txbx>
                      <w:txbxContent>
                        <w:p w14:paraId="5C9866CA" w14:textId="77777777" w:rsidR="00A8273F" w:rsidRDefault="00A8273F" w:rsidP="00A8273F">
                          <w:pPr>
                            <w:spacing w:after="0"/>
                            <w:jc w:val="right"/>
                            <w:rPr>
                              <w:rFonts w:ascii="Calibri" w:eastAsia="Times New Roman" w:hAnsi="Calibri" w:cs="Calibri"/>
                              <w:color w:val="201F1E"/>
                              <w:sz w:val="18"/>
                              <w:szCs w:val="18"/>
                              <w:shd w:val="clear" w:color="auto" w:fill="FFFFFF"/>
                              <w:lang w:eastAsia="sv-SE"/>
                            </w:rPr>
                          </w:pPr>
                          <w:r>
                            <w:rPr>
                              <w:rFonts w:ascii="Calibri" w:eastAsia="Times New Roman" w:hAnsi="Calibri" w:cs="Calibri"/>
                              <w:color w:val="201F1E"/>
                              <w:sz w:val="18"/>
                              <w:szCs w:val="18"/>
                              <w:shd w:val="clear" w:color="auto" w:fill="FFFFFF"/>
                              <w:lang w:eastAsia="sv-SE"/>
                            </w:rPr>
                            <w:t>Ett samarbete</w:t>
                          </w:r>
                          <w:r w:rsidRPr="00032BE4">
                            <w:rPr>
                              <w:rFonts w:ascii="Calibri" w:eastAsia="Times New Roman" w:hAnsi="Calibri" w:cs="Calibri"/>
                              <w:color w:val="201F1E"/>
                              <w:sz w:val="18"/>
                              <w:szCs w:val="18"/>
                              <w:shd w:val="clear" w:color="auto" w:fill="FFFFFF"/>
                              <w:lang w:eastAsia="sv-SE"/>
                            </w:rPr>
                            <w:t xml:space="preserve"> mellan </w:t>
                          </w:r>
                          <w:r>
                            <w:rPr>
                              <w:rFonts w:ascii="Calibri" w:eastAsia="Times New Roman" w:hAnsi="Calibri" w:cs="Calibri"/>
                              <w:color w:val="201F1E"/>
                              <w:sz w:val="18"/>
                              <w:szCs w:val="18"/>
                              <w:shd w:val="clear" w:color="auto" w:fill="FFFFFF"/>
                              <w:lang w:eastAsia="sv-SE"/>
                            </w:rPr>
                            <w:t>kommunerna</w:t>
                          </w:r>
                        </w:p>
                        <w:p w14:paraId="5DAC4965" w14:textId="77777777" w:rsidR="00A8273F" w:rsidRPr="00032BE4" w:rsidRDefault="00A8273F" w:rsidP="00A8273F">
                          <w:pPr>
                            <w:spacing w:after="0"/>
                            <w:jc w:val="right"/>
                            <w:rPr>
                              <w:rFonts w:ascii="Times New Roman" w:eastAsia="Times New Roman" w:hAnsi="Times New Roman" w:cs="Times New Roman"/>
                              <w:sz w:val="18"/>
                              <w:szCs w:val="18"/>
                              <w:lang w:eastAsia="sv-SE"/>
                            </w:rPr>
                          </w:pPr>
                          <w:r>
                            <w:rPr>
                              <w:rFonts w:ascii="Calibri" w:eastAsia="Times New Roman" w:hAnsi="Calibri" w:cs="Calibri"/>
                              <w:color w:val="201F1E"/>
                              <w:sz w:val="18"/>
                              <w:szCs w:val="18"/>
                              <w:shd w:val="clear" w:color="auto" w:fill="FFFFFF"/>
                              <w:lang w:eastAsia="sv-SE"/>
                            </w:rPr>
                            <w:t xml:space="preserve">i Västerbotten och </w:t>
                          </w:r>
                          <w:r w:rsidRPr="00032BE4">
                            <w:rPr>
                              <w:rFonts w:ascii="Calibri" w:eastAsia="Times New Roman" w:hAnsi="Calibri" w:cs="Calibri"/>
                              <w:color w:val="201F1E"/>
                              <w:sz w:val="18"/>
                              <w:szCs w:val="18"/>
                              <w:shd w:val="clear" w:color="auto" w:fill="FFFFFF"/>
                              <w:lang w:eastAsia="sv-SE"/>
                            </w:rPr>
                            <w:t>Region Västerbotten</w:t>
                          </w:r>
                        </w:p>
                        <w:p w14:paraId="358884C1" w14:textId="77777777" w:rsidR="00A8273F" w:rsidRPr="00987AEA" w:rsidRDefault="00A8273F" w:rsidP="00A8273F">
                          <w:pPr>
                            <w:pStyle w:val="Sidhuvud"/>
                            <w:jc w:val="righ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F3AD" id="_x0000_t202" coordsize="21600,21600" o:spt="202" path="m,l,21600r21600,l21600,xe">
              <v:stroke joinstyle="miter"/>
              <v:path gradientshapeok="t" o:connecttype="rect"/>
            </v:shapetype>
            <v:shape id="Textruta 5" o:spid="_x0000_s1043" type="#_x0000_t202" style="position:absolute;margin-left:275.65pt;margin-top:-3.6pt;width:193.8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" filled="f" stroked="f" strokeweight=".5pt">
              <v:textbox>
                <w:txbxContent>
                  <w:p w14:paraId="5C9866CA" w14:textId="77777777" w:rsidR="00A8273F" w:rsidRDefault="00A8273F" w:rsidP="00A8273F">
                    <w:pPr>
                      <w:spacing w:after="0"/>
                      <w:jc w:val="right"/>
                      <w:rPr>
                        <w:rFonts w:ascii="Calibri" w:eastAsia="Times New Roman" w:hAnsi="Calibri" w:cs="Calibri"/>
                        <w:color w:val="201F1E"/>
                        <w:sz w:val="18"/>
                        <w:szCs w:val="18"/>
                        <w:shd w:val="clear" w:color="auto" w:fill="FFFFFF"/>
                        <w:lang w:eastAsia="sv-SE"/>
                      </w:rPr>
                    </w:pPr>
                    <w:r>
                      <w:rPr>
                        <w:rFonts w:ascii="Calibri" w:eastAsia="Times New Roman" w:hAnsi="Calibri" w:cs="Calibri"/>
                        <w:color w:val="201F1E"/>
                        <w:sz w:val="18"/>
                        <w:szCs w:val="18"/>
                        <w:shd w:val="clear" w:color="auto" w:fill="FFFFFF"/>
                        <w:lang w:eastAsia="sv-SE"/>
                      </w:rPr>
                      <w:t>Ett samarbete</w:t>
                    </w:r>
                    <w:r w:rsidRPr="00032BE4">
                      <w:rPr>
                        <w:rFonts w:ascii="Calibri" w:eastAsia="Times New Roman" w:hAnsi="Calibri" w:cs="Calibri"/>
                        <w:color w:val="201F1E"/>
                        <w:sz w:val="18"/>
                        <w:szCs w:val="18"/>
                        <w:shd w:val="clear" w:color="auto" w:fill="FFFFFF"/>
                        <w:lang w:eastAsia="sv-SE"/>
                      </w:rPr>
                      <w:t xml:space="preserve"> mellan </w:t>
                    </w:r>
                    <w:r>
                      <w:rPr>
                        <w:rFonts w:ascii="Calibri" w:eastAsia="Times New Roman" w:hAnsi="Calibri" w:cs="Calibri"/>
                        <w:color w:val="201F1E"/>
                        <w:sz w:val="18"/>
                        <w:szCs w:val="18"/>
                        <w:shd w:val="clear" w:color="auto" w:fill="FFFFFF"/>
                        <w:lang w:eastAsia="sv-SE"/>
                      </w:rPr>
                      <w:t>kommunerna</w:t>
                    </w:r>
                  </w:p>
                  <w:p w14:paraId="5DAC4965" w14:textId="77777777" w:rsidR="00A8273F" w:rsidRPr="00032BE4" w:rsidRDefault="00A8273F" w:rsidP="00A8273F">
                    <w:pPr>
                      <w:spacing w:after="0"/>
                      <w:jc w:val="right"/>
                      <w:rPr>
                        <w:rFonts w:ascii="Times New Roman" w:eastAsia="Times New Roman" w:hAnsi="Times New Roman" w:cs="Times New Roman"/>
                        <w:sz w:val="18"/>
                        <w:szCs w:val="18"/>
                        <w:lang w:eastAsia="sv-SE"/>
                      </w:rPr>
                    </w:pPr>
                    <w:r>
                      <w:rPr>
                        <w:rFonts w:ascii="Calibri" w:eastAsia="Times New Roman" w:hAnsi="Calibri" w:cs="Calibri"/>
                        <w:color w:val="201F1E"/>
                        <w:sz w:val="18"/>
                        <w:szCs w:val="18"/>
                        <w:shd w:val="clear" w:color="auto" w:fill="FFFFFF"/>
                        <w:lang w:eastAsia="sv-SE"/>
                      </w:rPr>
                      <w:t xml:space="preserve">i Västerbotten och </w:t>
                    </w:r>
                    <w:r w:rsidRPr="00032BE4">
                      <w:rPr>
                        <w:rFonts w:ascii="Calibri" w:eastAsia="Times New Roman" w:hAnsi="Calibri" w:cs="Calibri"/>
                        <w:color w:val="201F1E"/>
                        <w:sz w:val="18"/>
                        <w:szCs w:val="18"/>
                        <w:shd w:val="clear" w:color="auto" w:fill="FFFFFF"/>
                        <w:lang w:eastAsia="sv-SE"/>
                      </w:rPr>
                      <w:t>Region Västerbotten</w:t>
                    </w:r>
                  </w:p>
                  <w:p w14:paraId="358884C1" w14:textId="77777777" w:rsidR="00A8273F" w:rsidRPr="00987AEA" w:rsidRDefault="00A8273F" w:rsidP="00A8273F">
                    <w:pPr>
                      <w:pStyle w:val="Sidhuvud"/>
                      <w:jc w:val="right"/>
                      <w:rPr>
                        <w:sz w:val="18"/>
                        <w:szCs w:val="18"/>
                      </w:rPr>
                    </w:pPr>
                  </w:p>
                </w:txbxContent>
              </v:textbox>
            </v:shape>
          </w:pict>
        </mc:Fallback>
      </mc:AlternateContent>
    </w:r>
    <w:r>
      <w:rPr>
        <w:sz w:val="18"/>
        <w:szCs w:val="18"/>
      </w:rPr>
      <w:t>Regional samverkan</w:t>
    </w:r>
  </w:p>
  <w:p w14:paraId="37F37BFA" w14:textId="77777777" w:rsidR="00A8273F" w:rsidRDefault="00A8273F" w:rsidP="00A8273F">
    <w:pPr>
      <w:pStyle w:val="Sidhuvud"/>
    </w:pPr>
  </w:p>
  <w:p w14:paraId="50EAC48A" w14:textId="77777777" w:rsidR="00A8273F" w:rsidRPr="00A8273F" w:rsidRDefault="00A8273F" w:rsidP="00A827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70FA"/>
    <w:multiLevelType w:val="hybridMultilevel"/>
    <w:tmpl w:val="CCA2165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3127A17"/>
    <w:multiLevelType w:val="hybridMultilevel"/>
    <w:tmpl w:val="46D012A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5466C89"/>
    <w:multiLevelType w:val="hybridMultilevel"/>
    <w:tmpl w:val="7AFA3B9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7AB20D1"/>
    <w:multiLevelType w:val="hybridMultilevel"/>
    <w:tmpl w:val="09AC54F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8829684">
    <w:abstractNumId w:val="3"/>
  </w:num>
  <w:num w:numId="2" w16cid:durableId="572740629">
    <w:abstractNumId w:val="0"/>
  </w:num>
  <w:num w:numId="3" w16cid:durableId="1605773007">
    <w:abstractNumId w:val="2"/>
  </w:num>
  <w:num w:numId="4" w16cid:durableId="250510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3F"/>
    <w:rsid w:val="00A8273F"/>
    <w:rsid w:val="00AA58F6"/>
    <w:rsid w:val="00AA6E48"/>
    <w:rsid w:val="00CB53FF"/>
    <w:rsid w:val="00CC2FB2"/>
    <w:rsid w:val="00E341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B576FA4"/>
  <w15:chartTrackingRefBased/>
  <w15:docId w15:val="{1512DCE0-234A-E144-AEE1-00B78322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3F"/>
    <w:pPr>
      <w:spacing w:after="240"/>
    </w:pPr>
    <w:rPr>
      <w:kern w:val="0"/>
      <w:sz w:val="22"/>
      <w14:ligatures w14:val="none"/>
    </w:rPr>
  </w:style>
  <w:style w:type="paragraph" w:styleId="Rubrik1">
    <w:name w:val="heading 1"/>
    <w:basedOn w:val="Normal"/>
    <w:next w:val="Normal"/>
    <w:link w:val="Rubrik1Char"/>
    <w:uiPriority w:val="9"/>
    <w:qFormat/>
    <w:rsid w:val="00A827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A827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8273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8273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8273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8273F"/>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8273F"/>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8273F"/>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8273F"/>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8273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A8273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8273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8273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8273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8273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8273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8273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8273F"/>
    <w:rPr>
      <w:rFonts w:eastAsiaTheme="majorEastAsia" w:cstheme="majorBidi"/>
      <w:color w:val="272727" w:themeColor="text1" w:themeTint="D8"/>
    </w:rPr>
  </w:style>
  <w:style w:type="paragraph" w:styleId="Rubrik">
    <w:name w:val="Title"/>
    <w:basedOn w:val="Normal"/>
    <w:next w:val="Normal"/>
    <w:link w:val="RubrikChar"/>
    <w:uiPriority w:val="10"/>
    <w:qFormat/>
    <w:rsid w:val="00A8273F"/>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8273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8273F"/>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8273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8273F"/>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A8273F"/>
    <w:rPr>
      <w:i/>
      <w:iCs/>
      <w:color w:val="404040" w:themeColor="text1" w:themeTint="BF"/>
    </w:rPr>
  </w:style>
  <w:style w:type="paragraph" w:styleId="Liststycke">
    <w:name w:val="List Paragraph"/>
    <w:basedOn w:val="Normal"/>
    <w:uiPriority w:val="34"/>
    <w:qFormat/>
    <w:rsid w:val="00A8273F"/>
    <w:pPr>
      <w:ind w:left="720"/>
      <w:contextualSpacing/>
    </w:pPr>
  </w:style>
  <w:style w:type="character" w:styleId="Starkbetoning">
    <w:name w:val="Intense Emphasis"/>
    <w:basedOn w:val="Standardstycketeckensnitt"/>
    <w:uiPriority w:val="21"/>
    <w:qFormat/>
    <w:rsid w:val="00A8273F"/>
    <w:rPr>
      <w:i/>
      <w:iCs/>
      <w:color w:val="0F4761" w:themeColor="accent1" w:themeShade="BF"/>
    </w:rPr>
  </w:style>
  <w:style w:type="paragraph" w:styleId="Starktcitat">
    <w:name w:val="Intense Quote"/>
    <w:basedOn w:val="Normal"/>
    <w:next w:val="Normal"/>
    <w:link w:val="StarktcitatChar"/>
    <w:uiPriority w:val="30"/>
    <w:qFormat/>
    <w:rsid w:val="00A827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8273F"/>
    <w:rPr>
      <w:i/>
      <w:iCs/>
      <w:color w:val="0F4761" w:themeColor="accent1" w:themeShade="BF"/>
    </w:rPr>
  </w:style>
  <w:style w:type="character" w:styleId="Starkreferens">
    <w:name w:val="Intense Reference"/>
    <w:basedOn w:val="Standardstycketeckensnitt"/>
    <w:uiPriority w:val="32"/>
    <w:qFormat/>
    <w:rsid w:val="00A8273F"/>
    <w:rPr>
      <w:b/>
      <w:bCs/>
      <w:smallCaps/>
      <w:color w:val="0F4761" w:themeColor="accent1" w:themeShade="BF"/>
      <w:spacing w:val="5"/>
    </w:rPr>
  </w:style>
  <w:style w:type="paragraph" w:styleId="Sidhuvud">
    <w:name w:val="header"/>
    <w:basedOn w:val="Normal"/>
    <w:link w:val="SidhuvudChar"/>
    <w:uiPriority w:val="99"/>
    <w:unhideWhenUsed/>
    <w:rsid w:val="00A8273F"/>
    <w:pPr>
      <w:tabs>
        <w:tab w:val="center" w:pos="4536"/>
        <w:tab w:val="right" w:pos="9072"/>
      </w:tabs>
    </w:pPr>
  </w:style>
  <w:style w:type="character" w:customStyle="1" w:styleId="SidhuvudChar">
    <w:name w:val="Sidhuvud Char"/>
    <w:basedOn w:val="Standardstycketeckensnitt"/>
    <w:link w:val="Sidhuvud"/>
    <w:uiPriority w:val="99"/>
    <w:rsid w:val="00A8273F"/>
  </w:style>
  <w:style w:type="paragraph" w:styleId="Sidfot">
    <w:name w:val="footer"/>
    <w:basedOn w:val="Normal"/>
    <w:link w:val="SidfotChar"/>
    <w:uiPriority w:val="99"/>
    <w:unhideWhenUsed/>
    <w:rsid w:val="00A8273F"/>
    <w:pPr>
      <w:tabs>
        <w:tab w:val="center" w:pos="4536"/>
        <w:tab w:val="right" w:pos="9072"/>
      </w:tabs>
    </w:pPr>
  </w:style>
  <w:style w:type="character" w:customStyle="1" w:styleId="SidfotChar">
    <w:name w:val="Sidfot Char"/>
    <w:basedOn w:val="Standardstycketeckensnitt"/>
    <w:link w:val="Sidfot"/>
    <w:uiPriority w:val="99"/>
    <w:rsid w:val="00A8273F"/>
  </w:style>
  <w:style w:type="paragraph" w:styleId="Ingetavstnd">
    <w:name w:val="No Spacing"/>
    <w:link w:val="IngetavstndChar"/>
    <w:uiPriority w:val="1"/>
    <w:qFormat/>
    <w:rsid w:val="00A8273F"/>
    <w:rPr>
      <w:rFonts w:eastAsiaTheme="minorEastAsia"/>
      <w:kern w:val="0"/>
      <w:sz w:val="22"/>
      <w:szCs w:val="22"/>
      <w:lang w:val="en-US" w:eastAsia="zh-CN"/>
      <w14:ligatures w14:val="none"/>
    </w:rPr>
  </w:style>
  <w:style w:type="character" w:customStyle="1" w:styleId="IngetavstndChar">
    <w:name w:val="Inget avstånd Char"/>
    <w:basedOn w:val="Standardstycketeckensnitt"/>
    <w:link w:val="Ingetavstnd"/>
    <w:uiPriority w:val="1"/>
    <w:rsid w:val="00A8273F"/>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2095</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Hjelm</dc:creator>
  <cp:keywords/>
  <dc:description/>
  <cp:lastModifiedBy>Peter Hjelm</cp:lastModifiedBy>
  <cp:revision>1</cp:revision>
  <dcterms:created xsi:type="dcterms:W3CDTF">2024-04-11T13:44:00Z</dcterms:created>
  <dcterms:modified xsi:type="dcterms:W3CDTF">2024-04-11T13:45:00Z</dcterms:modified>
</cp:coreProperties>
</file>